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AC430" w14:textId="77777777" w:rsidR="00C60EFE" w:rsidRPr="002D6EDA" w:rsidRDefault="00C60EFE" w:rsidP="00C60EFE">
      <w:pPr>
        <w:pStyle w:val="NurText"/>
        <w:rPr>
          <w:b/>
          <w:bCs/>
          <w:color w:val="00B0F0"/>
          <w:sz w:val="32"/>
          <w:szCs w:val="32"/>
        </w:rPr>
      </w:pPr>
      <w:r>
        <w:rPr>
          <w:b/>
          <w:color w:val="00B0F0"/>
          <w:sz w:val="32"/>
        </w:rPr>
        <w:t>woodWOP 8.0 - Nuove funzioni. Infinite possibilità!</w:t>
      </w:r>
    </w:p>
    <w:p w14:paraId="45D5614C" w14:textId="77777777" w:rsidR="00C60EFE" w:rsidRPr="002D6EDA" w:rsidRDefault="00C60EFE" w:rsidP="00C60EFE">
      <w:pPr>
        <w:pStyle w:val="NurText"/>
        <w:rPr>
          <w:b/>
          <w:bCs/>
          <w:color w:val="00B0F0"/>
        </w:rPr>
      </w:pPr>
    </w:p>
    <w:p w14:paraId="260274C1" w14:textId="77777777" w:rsidR="00C60EFE" w:rsidRPr="002D6EDA" w:rsidRDefault="00C60EFE" w:rsidP="00C60EFE">
      <w:pPr>
        <w:pStyle w:val="NurText"/>
        <w:spacing w:line="360" w:lineRule="auto"/>
        <w:rPr>
          <w:b/>
          <w:bCs/>
          <w:sz w:val="22"/>
          <w:szCs w:val="22"/>
        </w:rPr>
      </w:pPr>
      <w:r>
        <w:rPr>
          <w:b/>
          <w:sz w:val="22"/>
        </w:rPr>
        <w:t xml:space="preserve">woodWOP, il sistema di programmazione CNC di HOMAG Group AG, passa alla fase successiva. La versione 8.0, completamente nuova e aggiornata, vanta molte novità e aggiornamenti per i clienti. </w:t>
      </w:r>
    </w:p>
    <w:p w14:paraId="4745E947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6013287A" w14:textId="7486B049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>Questa storia di successo inizia nel 1991 e dura ormai da 30 anni. In questo lasso di tempo sono state equipaggiate con woodWOP oltre 30.000 macchine, e sono state vendute 60.000 licenze ad altrettanti clienti più che mai soddisfatti. Un enorme bagaglio di esperienze che non ha eguali, in questa forma, nel settore della lavorazione del legno.</w:t>
      </w:r>
    </w:p>
    <w:p w14:paraId="7FBE9B8A" w14:textId="3C91AAE7" w:rsidR="00C60EFE" w:rsidRPr="000F38B6" w:rsidRDefault="000F38B6" w:rsidP="000F38B6">
      <w:pPr>
        <w:pStyle w:val="Kommentartext"/>
        <w:spacing w:line="360" w:lineRule="auto"/>
        <w:rPr>
          <w:rFonts w:ascii="Arial" w:eastAsia="Times New Roman" w:hAnsi="Arial"/>
          <w:sz w:val="22"/>
          <w:szCs w:val="22"/>
        </w:rPr>
      </w:pPr>
      <w:r>
        <w:rPr>
          <w:rFonts w:ascii="Arial" w:hAnsi="Arial" w:cs="Arial"/>
          <w:sz w:val="22"/>
        </w:rPr>
        <w:t xml:space="preserve">Sin dal lancio, woodWOP è stato sviluppato in Germania. Al centro di questo software dall'utilizzo così semplice c'è l'innovativa ampia area grafica in cui il pezzo viene visualizzato tridimensionalmente. </w:t>
      </w:r>
      <w:r>
        <w:rPr>
          <w:rFonts w:ascii="Arial" w:eastAsia="Times New Roman" w:hAnsi="Arial"/>
          <w:sz w:val="22"/>
        </w:rPr>
        <w:t xml:space="preserve">Le operazioni di fresatura, foratura o sezionatura sono programmate in modo rapido e semplice con l'immissione dei parametri di lavorazione, e rappresentate in modo estremamente realistico nella grafica. </w:t>
      </w:r>
      <w:r>
        <w:rPr>
          <w:rFonts w:ascii="Arial" w:eastAsia="Times New Roman" w:hAnsi="Arial"/>
          <w:sz w:val="22"/>
        </w:rPr>
        <w:br/>
        <w:t>Ma cosa contraddistingue realmente woodWOP e lo ha reso una storia di successo?</w:t>
      </w:r>
    </w:p>
    <w:p w14:paraId="4E61E894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1F876F71" w14:textId="77777777" w:rsidR="00C60EFE" w:rsidRPr="004907D4" w:rsidRDefault="00C60EFE" w:rsidP="00C60EFE">
      <w:pPr>
        <w:pStyle w:val="NurText"/>
        <w:spacing w:line="360" w:lineRule="auto"/>
        <w:rPr>
          <w:b/>
          <w:bCs/>
          <w:color w:val="00B0F0"/>
          <w:sz w:val="24"/>
          <w:szCs w:val="24"/>
        </w:rPr>
      </w:pPr>
      <w:r>
        <w:rPr>
          <w:b/>
          <w:color w:val="00B0F0"/>
          <w:sz w:val="24"/>
        </w:rPr>
        <w:t>woodWOP 8.0 - Sviluppo comune con feedback pratici</w:t>
      </w:r>
    </w:p>
    <w:p w14:paraId="29CAFAC6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6B0344A9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>La prossima versione 8.0 offre diverse nuove funzioni sviluppate insieme ai falegnami. Il coinvolgimento dei clienti e la costante attenzione alle loro necessità hanno finora sempre premiato HOMAG, e si è prestata la massima attenzione a questi fattori anche nello sviluppo di questo software. Ci si è concentrati in particolare su pratici assistenti per una lavorazione più che mai comoda, che rendono le attività con woodWOP 8.0 ancora più confortevoli, semplici e infine anche più veloci.</w:t>
      </w:r>
    </w:p>
    <w:p w14:paraId="776DF337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lastRenderedPageBreak/>
        <w:drawing>
          <wp:inline distT="0" distB="0" distL="0" distR="0" wp14:anchorId="4BB2057C" wp14:editId="05BE6BBD">
            <wp:extent cx="4262120" cy="2505029"/>
            <wp:effectExtent l="0" t="0" r="508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7518" cy="2531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86D81" w14:textId="2308D403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t>Immagine:</w:t>
      </w:r>
      <w:r>
        <w:rPr>
          <w:sz w:val="22"/>
        </w:rPr>
        <w:t xml:space="preserve"> woodWOP 8.1 – Key-Visual</w:t>
      </w:r>
    </w:p>
    <w:p w14:paraId="542DD6B0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7D91FC32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6484F755" w14:textId="77777777" w:rsidR="00C60EFE" w:rsidRPr="00051EB7" w:rsidRDefault="00C60EFE" w:rsidP="00C60EFE">
      <w:pPr>
        <w:pStyle w:val="NurText"/>
        <w:spacing w:line="360" w:lineRule="auto"/>
        <w:rPr>
          <w:b/>
          <w:bCs/>
          <w:sz w:val="22"/>
          <w:szCs w:val="22"/>
        </w:rPr>
      </w:pPr>
      <w:r>
        <w:rPr>
          <w:b/>
          <w:sz w:val="22"/>
        </w:rPr>
        <w:sym w:font="Wingdings" w:char="F0E0"/>
      </w:r>
      <w:r>
        <w:rPr>
          <w:b/>
          <w:sz w:val="22"/>
        </w:rPr>
        <w:t xml:space="preserve"> Le novità più significative di woodWOP 8.0 in breve</w:t>
      </w:r>
    </w:p>
    <w:p w14:paraId="5C116ABE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2338E653" w14:textId="77777777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t>Assistente contorni - Un supporto migliorato per i nuovi utenti.</w:t>
      </w:r>
    </w:p>
    <w:p w14:paraId="58E8B5D3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 xml:space="preserve">In futuro sarà possibile programmare nuovi pezzi con la massima comodità. </w:t>
      </w:r>
      <w:r>
        <w:rPr>
          <w:sz w:val="22"/>
        </w:rPr>
        <w:br/>
        <w:t>Ad esempio, per cerchi, forme a L o altri componenti curvi, saranno memorizzati in futuro dei file modello. Si tratta di un vantaggio significativo in termini di risparmio di tempo, e una notevole riduzione di ostacoli iniziali.</w:t>
      </w:r>
    </w:p>
    <w:p w14:paraId="3B320B29" w14:textId="28A1F91B" w:rsidR="00C60EFE" w:rsidRDefault="00762B3D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drawing>
          <wp:inline distT="0" distB="0" distL="0" distR="0" wp14:anchorId="3E404CDA" wp14:editId="1D46EBF1">
            <wp:extent cx="3600000" cy="1931141"/>
            <wp:effectExtent l="0" t="0" r="63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93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E3072E" w14:textId="18780663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t>Immagine:</w:t>
      </w:r>
      <w:r>
        <w:rPr>
          <w:sz w:val="22"/>
        </w:rPr>
        <w:t xml:space="preserve"> Ad esempio, per cerchi, forme a L o altri componenti curvi, saranno memorizzati in futuro dei file modello nell'assistente contorni.  </w:t>
      </w:r>
    </w:p>
    <w:p w14:paraId="7BDEFED8" w14:textId="77777777" w:rsidR="007501E0" w:rsidRDefault="007501E0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</w:p>
    <w:p w14:paraId="704DAFB4" w14:textId="535841BE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lastRenderedPageBreak/>
        <w:t>Riconoscimento delle funzioni – Identificazione automatica di forature, tasche e scanalature in un modello pezzo 3D.</w:t>
      </w:r>
    </w:p>
    <w:p w14:paraId="6F5A89D1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 xml:space="preserve">Non solo forature, ma anche scanalature e tasche vengono rilevate direttamente in corpi 3D e viene generata la relativa macro di lavorazione per la successiva lavorazione automatica. Ciò permette di accelerare notevolmente l'implementazione dall'importazione CAD nel programma di lavorazione. È garantito l'utilizzo ottimale dei dati esistenti. </w:t>
      </w:r>
    </w:p>
    <w:p w14:paraId="7D23B297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2498D6CC" w14:textId="49D14A7E" w:rsidR="00C60EFE" w:rsidRPr="00D82C74" w:rsidRDefault="00C60EFE" w:rsidP="00C60EFE">
      <w:pPr>
        <w:pStyle w:val="NurText"/>
        <w:spacing w:line="360" w:lineRule="auto"/>
        <w:rPr>
          <w:rFonts w:cs="Arial"/>
          <w:b/>
          <w:bCs/>
          <w:color w:val="00B0F0"/>
          <w:sz w:val="22"/>
          <w:szCs w:val="22"/>
        </w:rPr>
      </w:pPr>
      <w:r>
        <w:rPr>
          <w:rFonts w:cs="Arial"/>
          <w:b/>
          <w:color w:val="00B0F0"/>
          <w:sz w:val="22"/>
        </w:rPr>
        <w:t>Tabelle variabili - Utilizzo semplificato grazie alla vista modulo e alle grafiche ausiliarie aggiuntive.</w:t>
      </w:r>
    </w:p>
    <w:p w14:paraId="1675084F" w14:textId="77777777" w:rsidR="00C60EFE" w:rsidRPr="00C60EFE" w:rsidRDefault="00C60EFE" w:rsidP="00C60EFE">
      <w:pPr>
        <w:pStyle w:val="KeinLeerraum"/>
        <w:spacing w:line="360" w:lineRule="auto"/>
        <w:rPr>
          <w:rFonts w:cs="Arial"/>
          <w:b w:val="0"/>
          <w:bCs/>
          <w:sz w:val="22"/>
          <w:szCs w:val="22"/>
        </w:rPr>
      </w:pPr>
      <w:r>
        <w:rPr>
          <w:rFonts w:cs="Arial"/>
          <w:b w:val="0"/>
          <w:sz w:val="22"/>
        </w:rPr>
        <w:t xml:space="preserve">La tabella variabili viene ampliata e aggiornata con alcune nuove opzioni. </w:t>
      </w:r>
    </w:p>
    <w:p w14:paraId="22CC7B05" w14:textId="77777777" w:rsidR="00C60EFE" w:rsidRPr="00C60EFE" w:rsidRDefault="00C60EFE" w:rsidP="00C60EFE">
      <w:pPr>
        <w:pStyle w:val="KeinLeerraum"/>
        <w:spacing w:line="360" w:lineRule="auto"/>
        <w:rPr>
          <w:rFonts w:cs="Arial"/>
          <w:b w:val="0"/>
          <w:bCs/>
          <w:sz w:val="22"/>
          <w:szCs w:val="22"/>
        </w:rPr>
      </w:pPr>
      <w:r>
        <w:rPr>
          <w:rFonts w:cs="Arial"/>
          <w:b w:val="0"/>
          <w:sz w:val="22"/>
        </w:rPr>
        <w:t>È possibile definire valori minimi e massimi, creare elenchi di selezione e, a scopo illustrativo, memorizzare grafiche ausiliarie.</w:t>
      </w:r>
      <w:r>
        <w:rPr>
          <w:rFonts w:cs="Arial"/>
          <w:b w:val="0"/>
          <w:sz w:val="22"/>
        </w:rPr>
        <w:br/>
        <w:t>Nuovi attributi come "Hide" (Nascondi riga) e "Boolean" (Immissione tramite casella di controllo) ma anche due visualizzazioni, la vista elenco e la vista modulo, rendono più chiara la programmazione. Il procedimento è più rapido, e si evitano utilizzi errati!</w:t>
      </w:r>
    </w:p>
    <w:p w14:paraId="19982AC3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7DAD3A4D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drawing>
          <wp:inline distT="0" distB="0" distL="0" distR="0" wp14:anchorId="492C47AE" wp14:editId="615AAA60">
            <wp:extent cx="2773493" cy="3296920"/>
            <wp:effectExtent l="0" t="0" r="825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197" cy="3309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A29667" w14:textId="37F49B55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t>Immagine:</w:t>
      </w:r>
      <w:r>
        <w:rPr>
          <w:sz w:val="22"/>
        </w:rPr>
        <w:t xml:space="preserve"> Tabelle variabili - Utilizzo semplificato grazie alla vista modulo e alle grafiche ausiliarie aggiuntive. </w:t>
      </w:r>
    </w:p>
    <w:p w14:paraId="707B92E8" w14:textId="77777777" w:rsidR="00D203E4" w:rsidRPr="002D6EDA" w:rsidRDefault="00D203E4" w:rsidP="00C60EFE">
      <w:pPr>
        <w:pStyle w:val="NurText"/>
        <w:spacing w:line="360" w:lineRule="auto"/>
        <w:rPr>
          <w:sz w:val="22"/>
          <w:szCs w:val="22"/>
        </w:rPr>
      </w:pPr>
    </w:p>
    <w:p w14:paraId="1F394B72" w14:textId="77777777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lastRenderedPageBreak/>
        <w:t>Procedura guidata di incollaggio - Nuovo tool per una programmazione efficiente in fase di incollaggio dei bordi.</w:t>
      </w:r>
    </w:p>
    <w:p w14:paraId="258D0D31" w14:textId="1ECF5712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 xml:space="preserve">A partire da woodWOP 8.0, la procedura guidata di incollaggio è integrata direttamente in woodWOP. Tutte le fasi di lavoro per l'incollaggio bordi sono create in automatico dopo la definizione dei contorni e degli angoli. La banca dati tecnologica rielaborata offre supporto in caso di immissioni che dipendono dalla situazione, angolo C e potenza di riscaldamento. Con la nuova procedura guidata è inoltre possibile importare immagini dei bordi da sistemi CAD esterni. È garantita un'ancor più rapida creazione di programmi con incollaggio dei bordi. </w:t>
      </w:r>
      <w:r>
        <w:rPr>
          <w:sz w:val="22"/>
        </w:rPr>
        <w:br/>
      </w:r>
    </w:p>
    <w:p w14:paraId="2F3FDFDA" w14:textId="7FC04729" w:rsidR="00C60EFE" w:rsidRDefault="00344E04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drawing>
          <wp:inline distT="0" distB="0" distL="0" distR="0" wp14:anchorId="2F71F850" wp14:editId="6005FE37">
            <wp:extent cx="3600000" cy="1931141"/>
            <wp:effectExtent l="0" t="0" r="63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931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B79E0" w14:textId="5BB12716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t>Immagine:</w:t>
      </w:r>
      <w:r>
        <w:rPr>
          <w:sz w:val="22"/>
        </w:rPr>
        <w:t xml:space="preserve"> Tutte le fasi di lavoro per l'incollaggio bordi sono create in automatico dopo la definizione dei contorni e degli angoli. </w:t>
      </w:r>
    </w:p>
    <w:p w14:paraId="22052A29" w14:textId="2A3E50AE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33A9EB5E" w14:textId="77777777" w:rsidR="00EB7415" w:rsidRPr="002D6EDA" w:rsidRDefault="00EB7415" w:rsidP="00C60EFE">
      <w:pPr>
        <w:pStyle w:val="NurText"/>
        <w:spacing w:line="360" w:lineRule="auto"/>
        <w:rPr>
          <w:sz w:val="22"/>
          <w:szCs w:val="22"/>
        </w:rPr>
      </w:pPr>
    </w:p>
    <w:p w14:paraId="5BFF4B62" w14:textId="77777777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t>Assistente per le formule con opzioni avanzate per utenti avanzati.</w:t>
      </w:r>
    </w:p>
    <w:p w14:paraId="6BFBD39A" w14:textId="77777777" w:rsidR="00C60EFE" w:rsidRPr="00C60EFE" w:rsidRDefault="00C60EFE" w:rsidP="00C60EFE">
      <w:pPr>
        <w:pStyle w:val="KeinLeerraum"/>
        <w:spacing w:line="360" w:lineRule="auto"/>
        <w:rPr>
          <w:b w:val="0"/>
          <w:bCs/>
          <w:sz w:val="22"/>
          <w:szCs w:val="22"/>
        </w:rPr>
      </w:pPr>
      <w:r>
        <w:rPr>
          <w:b w:val="0"/>
          <w:sz w:val="22"/>
        </w:rPr>
        <w:t>Il nuovo assistente per le formule semplifica notevolmente la creazione di formule. Nel campo della formula con più righe, l'utente ha tutto sott'occhio. Componenti quali funzioni matematiche, variabili e condizioni, sono sempre a portata di mano per l'assemblaggio di formule. I componenti della formula sono evidenziati in colore. In questo modo, anche formule complesse sono rappresentate in modo chiaro. È possibile calcolare non solo il risultato della formula, ma anche risultati parziali. Un utile valore aggiunto in fase di immissione, che aiuta nel creare con facilità programmi ampi e variabili.</w:t>
      </w:r>
    </w:p>
    <w:p w14:paraId="36F1B574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71CAFC61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noProof/>
          <w:sz w:val="22"/>
        </w:rPr>
        <w:lastRenderedPageBreak/>
        <w:drawing>
          <wp:inline distT="0" distB="0" distL="0" distR="0" wp14:anchorId="33FBA456" wp14:editId="4515320A">
            <wp:extent cx="3600000" cy="2677355"/>
            <wp:effectExtent l="0" t="0" r="635" b="889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67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0FBE5" w14:textId="6BC42389" w:rsidR="00C60EFE" w:rsidRPr="00EB7415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b/>
          <w:sz w:val="22"/>
        </w:rPr>
        <w:t>Immagine:</w:t>
      </w:r>
      <w:r>
        <w:rPr>
          <w:sz w:val="22"/>
        </w:rPr>
        <w:t xml:space="preserve"> Componenti quali funzioni matematiche, variabili e condizioni, sono sempre a portata di mano per l'assemblaggio di formule. </w:t>
      </w:r>
    </w:p>
    <w:p w14:paraId="3F0C2DF9" w14:textId="77777777" w:rsidR="00C60EFE" w:rsidRPr="002D6EDA" w:rsidRDefault="00C60EFE" w:rsidP="00C60EFE">
      <w:pPr>
        <w:pStyle w:val="NurText"/>
        <w:spacing w:line="360" w:lineRule="auto"/>
        <w:rPr>
          <w:sz w:val="22"/>
          <w:szCs w:val="22"/>
        </w:rPr>
      </w:pPr>
    </w:p>
    <w:p w14:paraId="514C829F" w14:textId="77777777" w:rsidR="00C60EFE" w:rsidRPr="00051EB7" w:rsidRDefault="00C60EFE" w:rsidP="00C60EFE">
      <w:pPr>
        <w:pStyle w:val="NurText"/>
        <w:spacing w:line="360" w:lineRule="auto"/>
        <w:rPr>
          <w:b/>
          <w:bCs/>
          <w:color w:val="00B0F0"/>
          <w:sz w:val="22"/>
          <w:szCs w:val="22"/>
        </w:rPr>
      </w:pPr>
      <w:r>
        <w:rPr>
          <w:b/>
          <w:color w:val="00B0F0"/>
          <w:sz w:val="22"/>
        </w:rPr>
        <w:t>Le modifiche di massa semplificano e velocizzano gli adattamenti nel programma</w:t>
      </w:r>
    </w:p>
    <w:p w14:paraId="7F3BED71" w14:textId="77777777" w:rsidR="00C60EFE" w:rsidRPr="00C60EFE" w:rsidRDefault="00C60EFE" w:rsidP="00C60EFE">
      <w:pPr>
        <w:pStyle w:val="KeinLeerraum"/>
        <w:spacing w:line="360" w:lineRule="auto"/>
        <w:rPr>
          <w:b w:val="0"/>
          <w:bCs/>
          <w:sz w:val="22"/>
          <w:szCs w:val="22"/>
        </w:rPr>
      </w:pPr>
      <w:r>
        <w:rPr>
          <w:b w:val="0"/>
          <w:sz w:val="22"/>
        </w:rPr>
        <w:t xml:space="preserve">Con l'acquisizione dei valori dei parametri, è possibile eseguire in modo semplice e veloce modifiche di massa nelle macro, con pochi clic. </w:t>
      </w:r>
      <w:r>
        <w:rPr>
          <w:b w:val="0"/>
          <w:sz w:val="22"/>
        </w:rPr>
        <w:br/>
        <w:t xml:space="preserve">1. Apportare modifiche a una macro. 2. Inserimento di uno o di tutti i parametri nella cache parametri. 3. Selezione di tutte le altre macro da modificare. 4. Inserimento del o dei valori dei parametri. Breve, rapido ed efficiente. </w:t>
      </w:r>
    </w:p>
    <w:p w14:paraId="39110688" w14:textId="77777777" w:rsidR="00C60EFE" w:rsidRPr="00745D53" w:rsidRDefault="00C60EFE" w:rsidP="00C60EFE">
      <w:pPr>
        <w:pStyle w:val="KeinLeerraum"/>
        <w:spacing w:line="360" w:lineRule="auto"/>
      </w:pPr>
    </w:p>
    <w:p w14:paraId="5D345A42" w14:textId="77777777" w:rsidR="00C60EFE" w:rsidRPr="000F2560" w:rsidRDefault="00C60EFE" w:rsidP="00C60EFE">
      <w:pPr>
        <w:pStyle w:val="KeinLeerraum"/>
      </w:pPr>
    </w:p>
    <w:p w14:paraId="3C77816D" w14:textId="77777777" w:rsidR="00C60EFE" w:rsidRPr="00923176" w:rsidRDefault="00C60EFE" w:rsidP="00C60EFE">
      <w:pPr>
        <w:pStyle w:val="NurText"/>
        <w:spacing w:line="360" w:lineRule="auto"/>
        <w:rPr>
          <w:b/>
          <w:bCs/>
          <w:sz w:val="22"/>
          <w:szCs w:val="22"/>
        </w:rPr>
      </w:pPr>
      <w:r>
        <w:rPr>
          <w:b/>
          <w:sz w:val="22"/>
        </w:rPr>
        <w:t>Un significativo "salto" nello sviluppo</w:t>
      </w:r>
    </w:p>
    <w:p w14:paraId="4FACF835" w14:textId="77777777" w:rsidR="00C60EFE" w:rsidRDefault="00C60EFE" w:rsidP="00C60EFE">
      <w:pPr>
        <w:pStyle w:val="NurText"/>
        <w:spacing w:line="360" w:lineRule="auto"/>
        <w:rPr>
          <w:sz w:val="22"/>
          <w:szCs w:val="22"/>
        </w:rPr>
      </w:pPr>
      <w:r>
        <w:rPr>
          <w:sz w:val="22"/>
        </w:rPr>
        <w:t>Grazie alle molte nuove funzionalità, l'utilizzo di woodWOP 8.0 è ancora più semplice. Questa nuova fase di sviluppo è stata ben studiata, e supporta in modo significativo gli utenti in fase di progettazione. Le nuove o aggiornate funzionalità offrono un grande valore aggiunto e, come tutte le versioni precedenti di woodWOP, vantano un utilizzo più che mai intuitivo.</w:t>
      </w:r>
      <w:r>
        <w:rPr>
          <w:sz w:val="22"/>
        </w:rPr>
        <w:br/>
        <w:t xml:space="preserve">woodWOP 8.0 si contraddistingue per il risparmio di tempo unito ad un aumento delle funzionalità. </w:t>
      </w:r>
    </w:p>
    <w:sectPr w:rsidR="00C60EFE" w:rsidSect="00C60EFE">
      <w:headerReference w:type="default" r:id="rId16"/>
      <w:footerReference w:type="default" r:id="rId17"/>
      <w:endnotePr>
        <w:numFmt w:val="decimal"/>
      </w:endnotePr>
      <w:pgSz w:w="11907" w:h="16840"/>
      <w:pgMar w:top="2268" w:right="1701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5EC3EF" w14:textId="77777777" w:rsidR="001A5A3C" w:rsidRDefault="001A5A3C">
      <w:r>
        <w:separator/>
      </w:r>
    </w:p>
  </w:endnote>
  <w:endnote w:type="continuationSeparator" w:id="0">
    <w:p w14:paraId="7D8D6FFC" w14:textId="77777777" w:rsidR="001A5A3C" w:rsidRDefault="001A5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W1G 55 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505CE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73401" w14:textId="77777777" w:rsidR="001A5A3C" w:rsidRDefault="001A5A3C">
      <w:r>
        <w:separator/>
      </w:r>
    </w:p>
  </w:footnote>
  <w:footnote w:type="continuationSeparator" w:id="0">
    <w:p w14:paraId="4561F0F8" w14:textId="77777777" w:rsidR="001A5A3C" w:rsidRDefault="001A5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053F6" w14:textId="5D16D4A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b/>
        <w:sz w:val="28"/>
      </w:rPr>
      <w:tab/>
    </w:r>
    <w:r>
      <w:rPr>
        <w:noProof/>
      </w:rPr>
      <w:drawing>
        <wp:inline distT="0" distB="0" distL="0" distR="0" wp14:anchorId="0F87F3A6" wp14:editId="6D9AD9A7">
          <wp:extent cx="1621539" cy="243840"/>
          <wp:effectExtent l="0" t="0" r="0" b="3810"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250E59C8" w14:textId="77777777" w:rsidTr="00C74CDC">
      <w:tc>
        <w:tcPr>
          <w:tcW w:w="3402" w:type="dxa"/>
        </w:tcPr>
        <w:p w14:paraId="3A51EE77" w14:textId="77777777" w:rsidR="00C74CDC" w:rsidRDefault="003E468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Contributo HOMAG</w:t>
          </w:r>
        </w:p>
        <w:p w14:paraId="74362CDC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5D63E7C2" w14:textId="3ABFF347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8D0D77">
            <w:rPr>
              <w:sz w:val="18"/>
            </w:rPr>
            <w:t>5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8D0D77">
            <w:rPr>
              <w:sz w:val="18"/>
            </w:rPr>
            <w:t>5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5CBEF6C9" w14:textId="7E59BA97" w:rsidR="00C74CDC" w:rsidRDefault="002C0B7C" w:rsidP="00CE04B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Ottobre 2021</w:t>
          </w:r>
        </w:p>
      </w:tc>
    </w:tr>
  </w:tbl>
  <w:p w14:paraId="3297228D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03C7C23"/>
    <w:multiLevelType w:val="hybridMultilevel"/>
    <w:tmpl w:val="EDE6562E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0D4D7C87"/>
    <w:multiLevelType w:val="hybridMultilevel"/>
    <w:tmpl w:val="1868CA86"/>
    <w:lvl w:ilvl="0" w:tplc="F356D9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8486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9A6D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7AF6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E6F7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78F1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F065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A869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6264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C6B06"/>
    <w:multiLevelType w:val="hybridMultilevel"/>
    <w:tmpl w:val="64CC71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9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3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15714E9"/>
    <w:multiLevelType w:val="hybridMultilevel"/>
    <w:tmpl w:val="67162178"/>
    <w:lvl w:ilvl="0" w:tplc="50E848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3BF55546"/>
    <w:multiLevelType w:val="hybridMultilevel"/>
    <w:tmpl w:val="6BB69FDA"/>
    <w:lvl w:ilvl="0" w:tplc="6066B88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A0DC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3E631276"/>
    <w:multiLevelType w:val="hybridMultilevel"/>
    <w:tmpl w:val="CFB4AF0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6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07650D"/>
    <w:multiLevelType w:val="hybridMultilevel"/>
    <w:tmpl w:val="C24673DE"/>
    <w:lvl w:ilvl="0" w:tplc="9432E1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9A378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1EF5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B859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7C6F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22BC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3475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0887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2A74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29727B2"/>
    <w:multiLevelType w:val="hybridMultilevel"/>
    <w:tmpl w:val="5FDAA562"/>
    <w:lvl w:ilvl="0" w:tplc="F15C0C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32" w15:restartNumberingAfterBreak="0">
    <w:nsid w:val="54D81EE8"/>
    <w:multiLevelType w:val="hybridMultilevel"/>
    <w:tmpl w:val="B498B4C0"/>
    <w:lvl w:ilvl="0" w:tplc="6066B88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A0DC" w:themeColor="background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B842D19"/>
    <w:multiLevelType w:val="hybridMultilevel"/>
    <w:tmpl w:val="AAE6CC9C"/>
    <w:lvl w:ilvl="0" w:tplc="14D0BA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FA7B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C629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FC88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2236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12FF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1CC0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28E9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00E2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BE334D"/>
    <w:multiLevelType w:val="hybridMultilevel"/>
    <w:tmpl w:val="9D9AC4D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E607D8"/>
    <w:multiLevelType w:val="multilevel"/>
    <w:tmpl w:val="491C3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3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4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4"/>
  </w:num>
  <w:num w:numId="3">
    <w:abstractNumId w:val="16"/>
  </w:num>
  <w:num w:numId="4">
    <w:abstractNumId w:val="11"/>
  </w:num>
  <w:num w:numId="5">
    <w:abstractNumId w:val="33"/>
  </w:num>
  <w:num w:numId="6">
    <w:abstractNumId w:val="19"/>
  </w:num>
  <w:num w:numId="7">
    <w:abstractNumId w:val="20"/>
  </w:num>
  <w:num w:numId="8">
    <w:abstractNumId w:val="25"/>
  </w:num>
  <w:num w:numId="9">
    <w:abstractNumId w:val="26"/>
  </w:num>
  <w:num w:numId="10">
    <w:abstractNumId w:val="35"/>
  </w:num>
  <w:num w:numId="11">
    <w:abstractNumId w:val="31"/>
  </w:num>
  <w:num w:numId="12">
    <w:abstractNumId w:val="5"/>
  </w:num>
  <w:num w:numId="13">
    <w:abstractNumId w:val="22"/>
  </w:num>
  <w:num w:numId="14">
    <w:abstractNumId w:val="9"/>
  </w:num>
  <w:num w:numId="15">
    <w:abstractNumId w:val="8"/>
  </w:num>
  <w:num w:numId="16">
    <w:abstractNumId w:val="10"/>
  </w:num>
  <w:num w:numId="17">
    <w:abstractNumId w:val="36"/>
  </w:num>
  <w:num w:numId="18">
    <w:abstractNumId w:val="17"/>
  </w:num>
  <w:num w:numId="19">
    <w:abstractNumId w:val="37"/>
  </w:num>
  <w:num w:numId="20">
    <w:abstractNumId w:val="29"/>
  </w:num>
  <w:num w:numId="21">
    <w:abstractNumId w:val="42"/>
  </w:num>
  <w:num w:numId="22">
    <w:abstractNumId w:val="4"/>
  </w:num>
  <w:num w:numId="23">
    <w:abstractNumId w:val="12"/>
  </w:num>
  <w:num w:numId="24">
    <w:abstractNumId w:val="14"/>
  </w:num>
  <w:num w:numId="25">
    <w:abstractNumId w:val="43"/>
  </w:num>
  <w:num w:numId="26">
    <w:abstractNumId w:val="15"/>
  </w:num>
  <w:num w:numId="27">
    <w:abstractNumId w:val="27"/>
  </w:num>
  <w:num w:numId="28">
    <w:abstractNumId w:val="3"/>
  </w:num>
  <w:num w:numId="29">
    <w:abstractNumId w:val="24"/>
  </w:num>
  <w:num w:numId="30">
    <w:abstractNumId w:val="2"/>
  </w:num>
  <w:num w:numId="31">
    <w:abstractNumId w:val="45"/>
  </w:num>
  <w:num w:numId="32">
    <w:abstractNumId w:val="38"/>
  </w:num>
  <w:num w:numId="33">
    <w:abstractNumId w:val="40"/>
  </w:num>
  <w:num w:numId="34">
    <w:abstractNumId w:val="13"/>
  </w:num>
  <w:num w:numId="35">
    <w:abstractNumId w:val="7"/>
  </w:num>
  <w:num w:numId="36">
    <w:abstractNumId w:val="23"/>
  </w:num>
  <w:num w:numId="37">
    <w:abstractNumId w:val="30"/>
  </w:num>
  <w:num w:numId="38">
    <w:abstractNumId w:val="18"/>
  </w:num>
  <w:num w:numId="39">
    <w:abstractNumId w:val="39"/>
  </w:num>
  <w:num w:numId="40">
    <w:abstractNumId w:val="6"/>
  </w:num>
  <w:num w:numId="41">
    <w:abstractNumId w:val="28"/>
  </w:num>
  <w:num w:numId="42">
    <w:abstractNumId w:val="34"/>
  </w:num>
  <w:num w:numId="43">
    <w:abstractNumId w:val="0"/>
  </w:num>
  <w:num w:numId="44">
    <w:abstractNumId w:val="32"/>
  </w:num>
  <w:num w:numId="45">
    <w:abstractNumId w:val="21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03E6D"/>
    <w:rsid w:val="0001030D"/>
    <w:rsid w:val="00010C96"/>
    <w:rsid w:val="00011AE8"/>
    <w:rsid w:val="0001413F"/>
    <w:rsid w:val="00017717"/>
    <w:rsid w:val="00024EE9"/>
    <w:rsid w:val="00025130"/>
    <w:rsid w:val="00027E33"/>
    <w:rsid w:val="00032A4E"/>
    <w:rsid w:val="00033FE4"/>
    <w:rsid w:val="00037A63"/>
    <w:rsid w:val="00041403"/>
    <w:rsid w:val="00042DAA"/>
    <w:rsid w:val="000435B1"/>
    <w:rsid w:val="00046F32"/>
    <w:rsid w:val="000471D4"/>
    <w:rsid w:val="00050353"/>
    <w:rsid w:val="00057323"/>
    <w:rsid w:val="0006250C"/>
    <w:rsid w:val="000626D3"/>
    <w:rsid w:val="00064DE4"/>
    <w:rsid w:val="00070D5B"/>
    <w:rsid w:val="00075241"/>
    <w:rsid w:val="00076312"/>
    <w:rsid w:val="00080779"/>
    <w:rsid w:val="000835D5"/>
    <w:rsid w:val="00087568"/>
    <w:rsid w:val="000937EA"/>
    <w:rsid w:val="00094004"/>
    <w:rsid w:val="000A1DB9"/>
    <w:rsid w:val="000A25FF"/>
    <w:rsid w:val="000A2D10"/>
    <w:rsid w:val="000A7F3E"/>
    <w:rsid w:val="000B40DB"/>
    <w:rsid w:val="000B65DA"/>
    <w:rsid w:val="000C3B2D"/>
    <w:rsid w:val="000D094D"/>
    <w:rsid w:val="000D1074"/>
    <w:rsid w:val="000D5284"/>
    <w:rsid w:val="000E13E2"/>
    <w:rsid w:val="000E1F18"/>
    <w:rsid w:val="000E66EC"/>
    <w:rsid w:val="000E67A5"/>
    <w:rsid w:val="000F00E6"/>
    <w:rsid w:val="000F38B6"/>
    <w:rsid w:val="001009AB"/>
    <w:rsid w:val="00106960"/>
    <w:rsid w:val="001120DA"/>
    <w:rsid w:val="001129F9"/>
    <w:rsid w:val="001133A3"/>
    <w:rsid w:val="001138A0"/>
    <w:rsid w:val="001234BA"/>
    <w:rsid w:val="001264A4"/>
    <w:rsid w:val="0013052C"/>
    <w:rsid w:val="001346DA"/>
    <w:rsid w:val="00136CD7"/>
    <w:rsid w:val="001379FB"/>
    <w:rsid w:val="00144DE4"/>
    <w:rsid w:val="001544C1"/>
    <w:rsid w:val="0015515D"/>
    <w:rsid w:val="001602B0"/>
    <w:rsid w:val="00162F66"/>
    <w:rsid w:val="00165D2E"/>
    <w:rsid w:val="00166B00"/>
    <w:rsid w:val="00171A90"/>
    <w:rsid w:val="0017362A"/>
    <w:rsid w:val="00181328"/>
    <w:rsid w:val="0019094F"/>
    <w:rsid w:val="00191B7B"/>
    <w:rsid w:val="0019346C"/>
    <w:rsid w:val="00196BF0"/>
    <w:rsid w:val="00197C90"/>
    <w:rsid w:val="001A5A3C"/>
    <w:rsid w:val="001A6C44"/>
    <w:rsid w:val="001A7968"/>
    <w:rsid w:val="001C1F3B"/>
    <w:rsid w:val="001C3917"/>
    <w:rsid w:val="001C5054"/>
    <w:rsid w:val="001D3BFB"/>
    <w:rsid w:val="001D5C62"/>
    <w:rsid w:val="001D7A81"/>
    <w:rsid w:val="001E29BB"/>
    <w:rsid w:val="001E3760"/>
    <w:rsid w:val="001F5F23"/>
    <w:rsid w:val="001F6AB9"/>
    <w:rsid w:val="00201793"/>
    <w:rsid w:val="00203FC7"/>
    <w:rsid w:val="002043A5"/>
    <w:rsid w:val="00204718"/>
    <w:rsid w:val="00204759"/>
    <w:rsid w:val="002100F5"/>
    <w:rsid w:val="00212287"/>
    <w:rsid w:val="00213A46"/>
    <w:rsid w:val="00215ECF"/>
    <w:rsid w:val="00222DB6"/>
    <w:rsid w:val="0022697A"/>
    <w:rsid w:val="002373BE"/>
    <w:rsid w:val="0024002D"/>
    <w:rsid w:val="00243B25"/>
    <w:rsid w:val="002560A1"/>
    <w:rsid w:val="00257269"/>
    <w:rsid w:val="00262EF5"/>
    <w:rsid w:val="00263464"/>
    <w:rsid w:val="00272217"/>
    <w:rsid w:val="00274D1F"/>
    <w:rsid w:val="00275C8E"/>
    <w:rsid w:val="00276C42"/>
    <w:rsid w:val="002A19F6"/>
    <w:rsid w:val="002A557A"/>
    <w:rsid w:val="002C09A0"/>
    <w:rsid w:val="002C0B7C"/>
    <w:rsid w:val="002C0E00"/>
    <w:rsid w:val="002D60BB"/>
    <w:rsid w:val="002F016D"/>
    <w:rsid w:val="002F0540"/>
    <w:rsid w:val="002F32BD"/>
    <w:rsid w:val="003014A3"/>
    <w:rsid w:val="00303C1B"/>
    <w:rsid w:val="00306C0D"/>
    <w:rsid w:val="00306F18"/>
    <w:rsid w:val="00321923"/>
    <w:rsid w:val="003220C3"/>
    <w:rsid w:val="00322479"/>
    <w:rsid w:val="00326DA7"/>
    <w:rsid w:val="0033127F"/>
    <w:rsid w:val="00344E04"/>
    <w:rsid w:val="00346010"/>
    <w:rsid w:val="003463D1"/>
    <w:rsid w:val="0034773F"/>
    <w:rsid w:val="00351017"/>
    <w:rsid w:val="00352C2E"/>
    <w:rsid w:val="003578DD"/>
    <w:rsid w:val="00360987"/>
    <w:rsid w:val="00364256"/>
    <w:rsid w:val="00367030"/>
    <w:rsid w:val="00367548"/>
    <w:rsid w:val="00377252"/>
    <w:rsid w:val="003804F3"/>
    <w:rsid w:val="00382D91"/>
    <w:rsid w:val="00386860"/>
    <w:rsid w:val="003909DD"/>
    <w:rsid w:val="00391F23"/>
    <w:rsid w:val="00396D8D"/>
    <w:rsid w:val="003A0D46"/>
    <w:rsid w:val="003A464D"/>
    <w:rsid w:val="003A6ED4"/>
    <w:rsid w:val="003B3765"/>
    <w:rsid w:val="003B5D8E"/>
    <w:rsid w:val="003B7D34"/>
    <w:rsid w:val="003E1736"/>
    <w:rsid w:val="003E3511"/>
    <w:rsid w:val="003E3908"/>
    <w:rsid w:val="003E468C"/>
    <w:rsid w:val="003F102B"/>
    <w:rsid w:val="003F157A"/>
    <w:rsid w:val="003F3D73"/>
    <w:rsid w:val="00401216"/>
    <w:rsid w:val="00403F55"/>
    <w:rsid w:val="004061F4"/>
    <w:rsid w:val="004105D8"/>
    <w:rsid w:val="00415721"/>
    <w:rsid w:val="004305F5"/>
    <w:rsid w:val="004329F2"/>
    <w:rsid w:val="00433DBA"/>
    <w:rsid w:val="004401F4"/>
    <w:rsid w:val="004407DC"/>
    <w:rsid w:val="00443069"/>
    <w:rsid w:val="00445EF9"/>
    <w:rsid w:val="00451EB1"/>
    <w:rsid w:val="004605F6"/>
    <w:rsid w:val="004643E9"/>
    <w:rsid w:val="004645B3"/>
    <w:rsid w:val="00464CBB"/>
    <w:rsid w:val="0046535F"/>
    <w:rsid w:val="00472C49"/>
    <w:rsid w:val="00481597"/>
    <w:rsid w:val="004816B9"/>
    <w:rsid w:val="004817FB"/>
    <w:rsid w:val="00482A09"/>
    <w:rsid w:val="004844C8"/>
    <w:rsid w:val="00496564"/>
    <w:rsid w:val="004A2787"/>
    <w:rsid w:val="004B1435"/>
    <w:rsid w:val="004B186E"/>
    <w:rsid w:val="004B3B7C"/>
    <w:rsid w:val="004C1CA5"/>
    <w:rsid w:val="004D1DC8"/>
    <w:rsid w:val="004D23AC"/>
    <w:rsid w:val="004D4456"/>
    <w:rsid w:val="004E4864"/>
    <w:rsid w:val="004F2C78"/>
    <w:rsid w:val="004F3F8F"/>
    <w:rsid w:val="00500763"/>
    <w:rsid w:val="00504E2D"/>
    <w:rsid w:val="0051224B"/>
    <w:rsid w:val="00513A4B"/>
    <w:rsid w:val="00513AD6"/>
    <w:rsid w:val="00520897"/>
    <w:rsid w:val="005247A5"/>
    <w:rsid w:val="00537C82"/>
    <w:rsid w:val="0054012D"/>
    <w:rsid w:val="00541C6E"/>
    <w:rsid w:val="00542B9B"/>
    <w:rsid w:val="00544505"/>
    <w:rsid w:val="005475DE"/>
    <w:rsid w:val="005475F3"/>
    <w:rsid w:val="00547750"/>
    <w:rsid w:val="00552132"/>
    <w:rsid w:val="005528F6"/>
    <w:rsid w:val="005609DF"/>
    <w:rsid w:val="00570C27"/>
    <w:rsid w:val="00577EB7"/>
    <w:rsid w:val="0058077E"/>
    <w:rsid w:val="00583080"/>
    <w:rsid w:val="00585B0C"/>
    <w:rsid w:val="0058611D"/>
    <w:rsid w:val="0058634F"/>
    <w:rsid w:val="00590CCC"/>
    <w:rsid w:val="00592D92"/>
    <w:rsid w:val="005965C5"/>
    <w:rsid w:val="005A5380"/>
    <w:rsid w:val="005B1BE3"/>
    <w:rsid w:val="005C623C"/>
    <w:rsid w:val="005D59E6"/>
    <w:rsid w:val="005E1691"/>
    <w:rsid w:val="005E7897"/>
    <w:rsid w:val="005F022F"/>
    <w:rsid w:val="005F295E"/>
    <w:rsid w:val="005F3F60"/>
    <w:rsid w:val="00602436"/>
    <w:rsid w:val="006060F0"/>
    <w:rsid w:val="00612EA7"/>
    <w:rsid w:val="006143F9"/>
    <w:rsid w:val="00615A1F"/>
    <w:rsid w:val="00623204"/>
    <w:rsid w:val="00632372"/>
    <w:rsid w:val="00640B8F"/>
    <w:rsid w:val="00641C52"/>
    <w:rsid w:val="00644558"/>
    <w:rsid w:val="00646147"/>
    <w:rsid w:val="00654551"/>
    <w:rsid w:val="00660FF8"/>
    <w:rsid w:val="00665343"/>
    <w:rsid w:val="0066716B"/>
    <w:rsid w:val="00671880"/>
    <w:rsid w:val="006768B9"/>
    <w:rsid w:val="006842F7"/>
    <w:rsid w:val="00690000"/>
    <w:rsid w:val="006975FB"/>
    <w:rsid w:val="00697D14"/>
    <w:rsid w:val="006A3532"/>
    <w:rsid w:val="006A3CDB"/>
    <w:rsid w:val="006A3F3D"/>
    <w:rsid w:val="006A67EE"/>
    <w:rsid w:val="006B0C70"/>
    <w:rsid w:val="006B6B61"/>
    <w:rsid w:val="006C15C6"/>
    <w:rsid w:val="006D0844"/>
    <w:rsid w:val="006D5941"/>
    <w:rsid w:val="006D6193"/>
    <w:rsid w:val="006E1BAA"/>
    <w:rsid w:val="006F075B"/>
    <w:rsid w:val="006F1125"/>
    <w:rsid w:val="006F128A"/>
    <w:rsid w:val="006F173F"/>
    <w:rsid w:val="006F1AC9"/>
    <w:rsid w:val="0070039B"/>
    <w:rsid w:val="007039B0"/>
    <w:rsid w:val="0070496B"/>
    <w:rsid w:val="007143F9"/>
    <w:rsid w:val="00714EE6"/>
    <w:rsid w:val="007256CF"/>
    <w:rsid w:val="00735CDE"/>
    <w:rsid w:val="00735FDB"/>
    <w:rsid w:val="00737128"/>
    <w:rsid w:val="00742CE2"/>
    <w:rsid w:val="007432CB"/>
    <w:rsid w:val="00747915"/>
    <w:rsid w:val="007501E0"/>
    <w:rsid w:val="0076147E"/>
    <w:rsid w:val="00762B3D"/>
    <w:rsid w:val="00763EF0"/>
    <w:rsid w:val="00764108"/>
    <w:rsid w:val="00771787"/>
    <w:rsid w:val="00771AE9"/>
    <w:rsid w:val="00772ED8"/>
    <w:rsid w:val="0077483E"/>
    <w:rsid w:val="00774ABF"/>
    <w:rsid w:val="00784EDE"/>
    <w:rsid w:val="00792D3C"/>
    <w:rsid w:val="00793FB1"/>
    <w:rsid w:val="0079664A"/>
    <w:rsid w:val="007A2093"/>
    <w:rsid w:val="007A4EF3"/>
    <w:rsid w:val="007B0121"/>
    <w:rsid w:val="007B0EDB"/>
    <w:rsid w:val="007B2800"/>
    <w:rsid w:val="007D1019"/>
    <w:rsid w:val="007F0D37"/>
    <w:rsid w:val="007F727D"/>
    <w:rsid w:val="007F7BED"/>
    <w:rsid w:val="007F7E9B"/>
    <w:rsid w:val="008030A6"/>
    <w:rsid w:val="00804F4E"/>
    <w:rsid w:val="008051FD"/>
    <w:rsid w:val="0080719B"/>
    <w:rsid w:val="00807C59"/>
    <w:rsid w:val="008250FF"/>
    <w:rsid w:val="0082662A"/>
    <w:rsid w:val="008268BF"/>
    <w:rsid w:val="008461E1"/>
    <w:rsid w:val="008547A0"/>
    <w:rsid w:val="00854F31"/>
    <w:rsid w:val="00855831"/>
    <w:rsid w:val="00872EF6"/>
    <w:rsid w:val="00877CF9"/>
    <w:rsid w:val="0088068C"/>
    <w:rsid w:val="008860FF"/>
    <w:rsid w:val="00891766"/>
    <w:rsid w:val="0089490D"/>
    <w:rsid w:val="008A752A"/>
    <w:rsid w:val="008B07C0"/>
    <w:rsid w:val="008C0447"/>
    <w:rsid w:val="008C3465"/>
    <w:rsid w:val="008C3E61"/>
    <w:rsid w:val="008C47A7"/>
    <w:rsid w:val="008C639E"/>
    <w:rsid w:val="008D0D77"/>
    <w:rsid w:val="0090413B"/>
    <w:rsid w:val="009051A1"/>
    <w:rsid w:val="0091785C"/>
    <w:rsid w:val="009178FE"/>
    <w:rsid w:val="00920D02"/>
    <w:rsid w:val="009218E7"/>
    <w:rsid w:val="00926768"/>
    <w:rsid w:val="0093011B"/>
    <w:rsid w:val="0093516C"/>
    <w:rsid w:val="009368F5"/>
    <w:rsid w:val="00944CAE"/>
    <w:rsid w:val="009479AC"/>
    <w:rsid w:val="00952F23"/>
    <w:rsid w:val="0097467A"/>
    <w:rsid w:val="00975002"/>
    <w:rsid w:val="0097733B"/>
    <w:rsid w:val="009863C0"/>
    <w:rsid w:val="009A1B07"/>
    <w:rsid w:val="009A24F3"/>
    <w:rsid w:val="009A33B2"/>
    <w:rsid w:val="009A4FA6"/>
    <w:rsid w:val="009A78EC"/>
    <w:rsid w:val="009B2599"/>
    <w:rsid w:val="009B4023"/>
    <w:rsid w:val="009C58AA"/>
    <w:rsid w:val="009C58AD"/>
    <w:rsid w:val="009C73C6"/>
    <w:rsid w:val="009D785A"/>
    <w:rsid w:val="009E15B5"/>
    <w:rsid w:val="009E1B64"/>
    <w:rsid w:val="009E2D43"/>
    <w:rsid w:val="009F50FD"/>
    <w:rsid w:val="00A02EA5"/>
    <w:rsid w:val="00A03C37"/>
    <w:rsid w:val="00A04D46"/>
    <w:rsid w:val="00A05EDC"/>
    <w:rsid w:val="00A13CD6"/>
    <w:rsid w:val="00A15C08"/>
    <w:rsid w:val="00A16171"/>
    <w:rsid w:val="00A24BCC"/>
    <w:rsid w:val="00A2516F"/>
    <w:rsid w:val="00A33C84"/>
    <w:rsid w:val="00A5108C"/>
    <w:rsid w:val="00A520E2"/>
    <w:rsid w:val="00A56BDE"/>
    <w:rsid w:val="00A63427"/>
    <w:rsid w:val="00A653EE"/>
    <w:rsid w:val="00A65C4B"/>
    <w:rsid w:val="00A715B3"/>
    <w:rsid w:val="00A7235B"/>
    <w:rsid w:val="00A73AAF"/>
    <w:rsid w:val="00A76D5B"/>
    <w:rsid w:val="00A82CF5"/>
    <w:rsid w:val="00A83C69"/>
    <w:rsid w:val="00A91966"/>
    <w:rsid w:val="00A91971"/>
    <w:rsid w:val="00A9766B"/>
    <w:rsid w:val="00AA0FB9"/>
    <w:rsid w:val="00AA3FF1"/>
    <w:rsid w:val="00AA6399"/>
    <w:rsid w:val="00AB1F62"/>
    <w:rsid w:val="00AB73AA"/>
    <w:rsid w:val="00AC0A7D"/>
    <w:rsid w:val="00AC4E1D"/>
    <w:rsid w:val="00AD2E3F"/>
    <w:rsid w:val="00AD69E4"/>
    <w:rsid w:val="00AD7894"/>
    <w:rsid w:val="00AE3F08"/>
    <w:rsid w:val="00AE54B6"/>
    <w:rsid w:val="00AE5593"/>
    <w:rsid w:val="00AE6772"/>
    <w:rsid w:val="00AE683C"/>
    <w:rsid w:val="00AF3D8F"/>
    <w:rsid w:val="00B0470F"/>
    <w:rsid w:val="00B06F02"/>
    <w:rsid w:val="00B10596"/>
    <w:rsid w:val="00B16A61"/>
    <w:rsid w:val="00B27B13"/>
    <w:rsid w:val="00B30F66"/>
    <w:rsid w:val="00B32DEF"/>
    <w:rsid w:val="00B367A6"/>
    <w:rsid w:val="00B42D2F"/>
    <w:rsid w:val="00B431A0"/>
    <w:rsid w:val="00B47E74"/>
    <w:rsid w:val="00B51F9A"/>
    <w:rsid w:val="00B541B8"/>
    <w:rsid w:val="00B57FAC"/>
    <w:rsid w:val="00B632E9"/>
    <w:rsid w:val="00B63430"/>
    <w:rsid w:val="00B7241B"/>
    <w:rsid w:val="00B74DE5"/>
    <w:rsid w:val="00B8324A"/>
    <w:rsid w:val="00B934BA"/>
    <w:rsid w:val="00BA3C3F"/>
    <w:rsid w:val="00BA58D2"/>
    <w:rsid w:val="00BA6CDC"/>
    <w:rsid w:val="00BB372F"/>
    <w:rsid w:val="00BC229D"/>
    <w:rsid w:val="00BC2AEB"/>
    <w:rsid w:val="00BC67FC"/>
    <w:rsid w:val="00BC782D"/>
    <w:rsid w:val="00BD3DE1"/>
    <w:rsid w:val="00BD6449"/>
    <w:rsid w:val="00BE3377"/>
    <w:rsid w:val="00BF1F0F"/>
    <w:rsid w:val="00BF46E5"/>
    <w:rsid w:val="00BF5A37"/>
    <w:rsid w:val="00C029EC"/>
    <w:rsid w:val="00C04B14"/>
    <w:rsid w:val="00C05FEB"/>
    <w:rsid w:val="00C10053"/>
    <w:rsid w:val="00C11BCD"/>
    <w:rsid w:val="00C136AC"/>
    <w:rsid w:val="00C16878"/>
    <w:rsid w:val="00C16983"/>
    <w:rsid w:val="00C17557"/>
    <w:rsid w:val="00C31ED5"/>
    <w:rsid w:val="00C377C3"/>
    <w:rsid w:val="00C45AD8"/>
    <w:rsid w:val="00C46454"/>
    <w:rsid w:val="00C60AA7"/>
    <w:rsid w:val="00C60EFE"/>
    <w:rsid w:val="00C60FD1"/>
    <w:rsid w:val="00C613D0"/>
    <w:rsid w:val="00C61C2E"/>
    <w:rsid w:val="00C61E6B"/>
    <w:rsid w:val="00C64040"/>
    <w:rsid w:val="00C65530"/>
    <w:rsid w:val="00C67490"/>
    <w:rsid w:val="00C74CDC"/>
    <w:rsid w:val="00C75D10"/>
    <w:rsid w:val="00C80E17"/>
    <w:rsid w:val="00C90446"/>
    <w:rsid w:val="00C94A9B"/>
    <w:rsid w:val="00C96136"/>
    <w:rsid w:val="00C96377"/>
    <w:rsid w:val="00CA00A9"/>
    <w:rsid w:val="00CB1588"/>
    <w:rsid w:val="00CB227C"/>
    <w:rsid w:val="00CC7606"/>
    <w:rsid w:val="00CD1E96"/>
    <w:rsid w:val="00CD5675"/>
    <w:rsid w:val="00CE04B9"/>
    <w:rsid w:val="00CF2729"/>
    <w:rsid w:val="00CF622D"/>
    <w:rsid w:val="00CF7265"/>
    <w:rsid w:val="00D008B2"/>
    <w:rsid w:val="00D0150A"/>
    <w:rsid w:val="00D043C0"/>
    <w:rsid w:val="00D05F12"/>
    <w:rsid w:val="00D071E6"/>
    <w:rsid w:val="00D10209"/>
    <w:rsid w:val="00D113BA"/>
    <w:rsid w:val="00D203E4"/>
    <w:rsid w:val="00D322E6"/>
    <w:rsid w:val="00D40674"/>
    <w:rsid w:val="00D449D6"/>
    <w:rsid w:val="00D45BAC"/>
    <w:rsid w:val="00D45BE9"/>
    <w:rsid w:val="00D50588"/>
    <w:rsid w:val="00D62E34"/>
    <w:rsid w:val="00D64850"/>
    <w:rsid w:val="00D65A21"/>
    <w:rsid w:val="00D700F1"/>
    <w:rsid w:val="00D70851"/>
    <w:rsid w:val="00D70977"/>
    <w:rsid w:val="00D72330"/>
    <w:rsid w:val="00D743CB"/>
    <w:rsid w:val="00D82026"/>
    <w:rsid w:val="00D915A1"/>
    <w:rsid w:val="00D91A6E"/>
    <w:rsid w:val="00D95A84"/>
    <w:rsid w:val="00D964B2"/>
    <w:rsid w:val="00DA294F"/>
    <w:rsid w:val="00DA3508"/>
    <w:rsid w:val="00DA7ADD"/>
    <w:rsid w:val="00DB0868"/>
    <w:rsid w:val="00DB47F4"/>
    <w:rsid w:val="00DD0631"/>
    <w:rsid w:val="00DD063D"/>
    <w:rsid w:val="00DD2203"/>
    <w:rsid w:val="00DD6DFB"/>
    <w:rsid w:val="00DD70A9"/>
    <w:rsid w:val="00DE114A"/>
    <w:rsid w:val="00DE1BB4"/>
    <w:rsid w:val="00DE77EC"/>
    <w:rsid w:val="00DF2A9D"/>
    <w:rsid w:val="00DF4B87"/>
    <w:rsid w:val="00E0639A"/>
    <w:rsid w:val="00E07C16"/>
    <w:rsid w:val="00E12D12"/>
    <w:rsid w:val="00E16955"/>
    <w:rsid w:val="00E173F8"/>
    <w:rsid w:val="00E24340"/>
    <w:rsid w:val="00E26CBF"/>
    <w:rsid w:val="00E36539"/>
    <w:rsid w:val="00E44302"/>
    <w:rsid w:val="00E44DF7"/>
    <w:rsid w:val="00E471E2"/>
    <w:rsid w:val="00E4780C"/>
    <w:rsid w:val="00E54363"/>
    <w:rsid w:val="00E56813"/>
    <w:rsid w:val="00E57033"/>
    <w:rsid w:val="00E6713F"/>
    <w:rsid w:val="00E7070B"/>
    <w:rsid w:val="00E70912"/>
    <w:rsid w:val="00E76289"/>
    <w:rsid w:val="00E80B5F"/>
    <w:rsid w:val="00E819BB"/>
    <w:rsid w:val="00E83A2F"/>
    <w:rsid w:val="00E93B4F"/>
    <w:rsid w:val="00EA3D1C"/>
    <w:rsid w:val="00EA6393"/>
    <w:rsid w:val="00EB33F7"/>
    <w:rsid w:val="00EB684D"/>
    <w:rsid w:val="00EB7415"/>
    <w:rsid w:val="00ED0004"/>
    <w:rsid w:val="00ED21EA"/>
    <w:rsid w:val="00EE5ABD"/>
    <w:rsid w:val="00EE5B89"/>
    <w:rsid w:val="00F039FB"/>
    <w:rsid w:val="00F05208"/>
    <w:rsid w:val="00F0622E"/>
    <w:rsid w:val="00F06CA2"/>
    <w:rsid w:val="00F10DEC"/>
    <w:rsid w:val="00F1203A"/>
    <w:rsid w:val="00F12542"/>
    <w:rsid w:val="00F14B08"/>
    <w:rsid w:val="00F23A94"/>
    <w:rsid w:val="00F2656D"/>
    <w:rsid w:val="00F26FBF"/>
    <w:rsid w:val="00F314D7"/>
    <w:rsid w:val="00F33F8A"/>
    <w:rsid w:val="00F53966"/>
    <w:rsid w:val="00F577D2"/>
    <w:rsid w:val="00F61D8D"/>
    <w:rsid w:val="00F63192"/>
    <w:rsid w:val="00F65BA1"/>
    <w:rsid w:val="00F73A4F"/>
    <w:rsid w:val="00F74D41"/>
    <w:rsid w:val="00F8560C"/>
    <w:rsid w:val="00F85F86"/>
    <w:rsid w:val="00F97948"/>
    <w:rsid w:val="00FA0971"/>
    <w:rsid w:val="00FA23C1"/>
    <w:rsid w:val="00FB03E1"/>
    <w:rsid w:val="00FB6D7C"/>
    <w:rsid w:val="00FB7638"/>
    <w:rsid w:val="00FC13F6"/>
    <w:rsid w:val="00FC1784"/>
    <w:rsid w:val="00FC3C73"/>
    <w:rsid w:val="00FD4261"/>
    <w:rsid w:val="00FD5C5A"/>
    <w:rsid w:val="00FD640F"/>
    <w:rsid w:val="00FD7806"/>
    <w:rsid w:val="00FE18D8"/>
    <w:rsid w:val="00FE3947"/>
    <w:rsid w:val="00FE6DAA"/>
    <w:rsid w:val="00FE728E"/>
    <w:rsid w:val="00FE73A5"/>
    <w:rsid w:val="00FF0A5D"/>
    <w:rsid w:val="00FF2918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507C79E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1203A"/>
    <w:pPr>
      <w:widowControl w:val="0"/>
      <w:spacing w:after="120" w:line="360" w:lineRule="auto"/>
    </w:pPr>
    <w:rPr>
      <w:rFonts w:ascii="Arial" w:hAnsi="Arial"/>
      <w:color w:val="000000" w:themeColor="text1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0622E"/>
    <w:pPr>
      <w:widowControl/>
      <w:spacing w:after="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0622E"/>
    <w:rPr>
      <w:rFonts w:asciiTheme="minorHAnsi" w:eastAsiaTheme="minorHAnsi" w:hAnsiTheme="minorHAnsi" w:cstheme="minorBidi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F0622E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F0622E"/>
    <w:rPr>
      <w:color w:val="00A0DC" w:themeColor="hyperlink"/>
      <w:u w:val="single"/>
    </w:rPr>
  </w:style>
  <w:style w:type="paragraph" w:styleId="Listenabsatz">
    <w:name w:val="List Paragraph"/>
    <w:basedOn w:val="Standard"/>
    <w:uiPriority w:val="34"/>
    <w:qFormat/>
    <w:rsid w:val="00F0622E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0622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0622E"/>
    <w:pPr>
      <w:widowControl/>
      <w:spacing w:after="200" w:line="240" w:lineRule="auto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0622E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C1784"/>
    <w:pPr>
      <w:widowControl w:val="0"/>
      <w:spacing w:after="120"/>
    </w:pPr>
    <w:rPr>
      <w:rFonts w:ascii="Arial" w:eastAsia="Times New Roman" w:hAnsi="Arial" w:cs="Times New Roman"/>
      <w:b/>
      <w:bCs/>
      <w:color w:val="000000" w:themeColor="text1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C1784"/>
    <w:rPr>
      <w:rFonts w:ascii="Arial" w:eastAsiaTheme="minorHAnsi" w:hAnsi="Arial" w:cstheme="minorBidi"/>
      <w:b/>
      <w:bCs/>
      <w:color w:val="000000" w:themeColor="text1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19346C"/>
    <w:rPr>
      <w:color w:val="001941" w:themeColor="followedHyperlink"/>
      <w:u w:val="single"/>
    </w:rPr>
  </w:style>
  <w:style w:type="paragraph" w:customStyle="1" w:styleId="Default">
    <w:name w:val="Default"/>
    <w:rsid w:val="001138A0"/>
    <w:pPr>
      <w:autoSpaceDE w:val="0"/>
      <w:autoSpaceDN w:val="0"/>
      <w:adjustRightInd w:val="0"/>
    </w:pPr>
    <w:rPr>
      <w:rFonts w:ascii="HelveticaNeueLT W1G 55 Roman" w:hAnsi="HelveticaNeueLT W1G 55 Roman" w:cs="HelveticaNeueLT W1G 55 Roman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5F295E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1D3BFB"/>
    <w:pPr>
      <w:widowControl/>
      <w:spacing w:after="0" w:line="240" w:lineRule="auto"/>
    </w:pPr>
    <w:rPr>
      <w:rFonts w:cstheme="minorBidi"/>
      <w:color w:val="auto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1D3BFB"/>
    <w:rPr>
      <w:rFonts w:ascii="Arial" w:hAnsi="Arial" w:cstheme="minorBidi"/>
      <w:szCs w:val="21"/>
      <w:lang w:eastAsia="en-US"/>
    </w:rPr>
  </w:style>
  <w:style w:type="paragraph" w:styleId="berarbeitung">
    <w:name w:val="Revision"/>
    <w:hidden/>
    <w:uiPriority w:val="99"/>
    <w:semiHidden/>
    <w:rsid w:val="0001413F"/>
    <w:rPr>
      <w:rFonts w:ascii="Arial" w:hAnsi="Arial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0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3975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7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704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7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0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11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5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46530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4577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5580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025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5438">
          <w:marLeft w:val="44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6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60DFF40A2B742B00756116FE4B521" ma:contentTypeVersion="10" ma:contentTypeDescription="Ein neues Dokument erstellen." ma:contentTypeScope="" ma:versionID="5116611f8898be7d56aa4303e1f0c884">
  <xsd:schema xmlns:xsd="http://www.w3.org/2001/XMLSchema" xmlns:xs="http://www.w3.org/2001/XMLSchema" xmlns:p="http://schemas.microsoft.com/office/2006/metadata/properties" xmlns:ns2="e20b8b39-6f26-469d-aca8-e9f0c341560f" targetNamespace="http://schemas.microsoft.com/office/2006/metadata/properties" ma:root="true" ma:fieldsID="96f8c5d0086b4388e70aac2e8b03fd97" ns2:_="">
    <xsd:import namespace="e20b8b39-6f26-469d-aca8-e9f0c34156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8b39-6f26-469d-aca8-e9f0c3415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8D7918-9F48-42C9-BBF4-6FE4A208A876}"/>
</file>

<file path=customXml/itemProps3.xml><?xml version="1.0" encoding="utf-8"?>
<ds:datastoreItem xmlns:ds="http://schemas.openxmlformats.org/officeDocument/2006/customXml" ds:itemID="{9B1BE406-DC10-4B1B-A1E5-881F2C4C04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819</Words>
  <Characters>5160</Characters>
  <Application>Microsoft Office Word</Application>
  <DocSecurity>0</DocSecurity>
  <Lines>43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Horstmann, Ulf</cp:lastModifiedBy>
  <cp:revision>4</cp:revision>
  <cp:lastPrinted>2021-10-07T11:19:00Z</cp:lastPrinted>
  <dcterms:created xsi:type="dcterms:W3CDTF">2021-10-07T11:32:00Z</dcterms:created>
  <dcterms:modified xsi:type="dcterms:W3CDTF">2021-10-27T07:44:00Z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</Properties>
</file>