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1901C" w14:textId="43EC5B3D" w:rsidR="00181328" w:rsidRPr="005E1DD1" w:rsidRDefault="00D449AC" w:rsidP="00F2656D">
      <w:pPr>
        <w:pStyle w:val="berschrift3"/>
      </w:pPr>
      <w:r>
        <w:t>Todos os pedidos em um piscar de olhos</w:t>
      </w:r>
    </w:p>
    <w:p w14:paraId="0F51901D" w14:textId="39EE6E94" w:rsidR="0066716B" w:rsidRPr="005E1DD1" w:rsidRDefault="00F02F94" w:rsidP="00C45AD8">
      <w:pPr>
        <w:pStyle w:val="berschrift1"/>
      </w:pPr>
      <w:r>
        <w:t>Visibilidade aprimorada: arquivo de trabalho disponível no productionManager!</w:t>
      </w:r>
    </w:p>
    <w:p w14:paraId="2A440D9E" w14:textId="647CC4CD" w:rsidR="00943181" w:rsidRPr="005E1DD1" w:rsidRDefault="005A0E49" w:rsidP="00C16716">
      <w:pPr>
        <w:rPr>
          <w:b/>
        </w:rPr>
      </w:pPr>
      <w:r>
        <w:rPr>
          <w:b/>
        </w:rPr>
        <w:t>O productionManager, pasta de trabalho digital, permite não só gerir os trabalhos de forma clara e assegurar que o progresso dos trabalhos seja transparente, mas também oferece a opção de arquivar os trabalhos de forma rápida e fácil.</w:t>
      </w:r>
    </w:p>
    <w:p w14:paraId="0F519021" w14:textId="7D59AEB2" w:rsidR="0066716B" w:rsidRDefault="00F02F94" w:rsidP="00F2656D">
      <w:pPr>
        <w:pStyle w:val="berschrift2"/>
      </w:pPr>
      <w:r>
        <w:t>A pasta de trabalhos digitais arquiva os trabalhos</w:t>
      </w:r>
    </w:p>
    <w:p w14:paraId="31C57B75" w14:textId="176D28A7" w:rsidR="003918BB" w:rsidRDefault="00144B61" w:rsidP="001D52FA">
      <w:r>
        <w:t>Você encontrará o arquivo de trabalho na área de navegação do productionManager para ter uma visão geral ainda melhor de seus trabalhos. Com apenas alguns cliques, você poderá mover um ou mais trabalhos do gerenciador de trabalhos para o arquivo. Todas as informações relacionadas ao seu pedido, incluindo informações da produção, são arquivadas e estarão disponíveis o tempo todo e ficam visíveis para todos os funcionários. Isso torna o gerenciamento de pedidos mais claro, por exemplo, poise os pedidos concluídos são removidos dessa visualização e colocados no arquivo de pedidos.</w:t>
      </w:r>
    </w:p>
    <w:p w14:paraId="4017F599" w14:textId="23C7C10B" w:rsidR="005E61DC" w:rsidRDefault="00EF6341" w:rsidP="001D52FA">
      <w:r>
        <w:t>Você também pode produzir ordens inteiras ou materiais individuais novamente, por exemplo, se a pós-produção for necessária. Basta copiar o trabalho selecionado do arquivo e editá-lo novamente diretamente!</w:t>
      </w:r>
    </w:p>
    <w:p w14:paraId="77C09585" w14:textId="77777777" w:rsidR="00713AAF" w:rsidRPr="00713AAF" w:rsidRDefault="00713AAF" w:rsidP="00713AAF"/>
    <w:p w14:paraId="0F519029" w14:textId="651B9572" w:rsidR="00F2656D" w:rsidRDefault="00D65A21" w:rsidP="001A5E37">
      <w:pPr>
        <w:pStyle w:val="KeinLeerraum"/>
        <w:rPr>
          <w:b w:val="0"/>
        </w:rPr>
      </w:pPr>
      <w:r>
        <w:br w:type="page"/>
      </w:r>
    </w:p>
    <w:p w14:paraId="0F51902A" w14:textId="323C68D9" w:rsidR="00F2656D" w:rsidRDefault="00150D4E" w:rsidP="00F2656D">
      <w:pPr>
        <w:pStyle w:val="KeinLeerraum"/>
        <w:rPr>
          <w:b w:val="0"/>
        </w:rPr>
      </w:pPr>
      <w:r>
        <w:rPr>
          <w:b w:val="0"/>
          <w:noProof/>
        </w:rPr>
        <w:lastRenderedPageBreak/>
        <w:drawing>
          <wp:inline distT="0" distB="0" distL="0" distR="0" wp14:anchorId="528F2000" wp14:editId="16C49262">
            <wp:extent cx="6083728" cy="4060826"/>
            <wp:effectExtent l="0" t="0" r="0" b="0"/>
            <wp:docPr id="2" name="Grafik 2" descr="Ein Bild, das Text, drinnen, computer,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drinnen, computer, Elektronik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090536" cy="4065371"/>
                    </a:xfrm>
                    <a:prstGeom prst="rect">
                      <a:avLst/>
                    </a:prstGeom>
                  </pic:spPr>
                </pic:pic>
              </a:graphicData>
            </a:graphic>
          </wp:inline>
        </w:drawing>
      </w:r>
    </w:p>
    <w:p w14:paraId="0F51902B" w14:textId="77777777" w:rsidR="008547A0" w:rsidRDefault="008547A0" w:rsidP="00F2656D">
      <w:pPr>
        <w:pStyle w:val="KeinLeerraum"/>
        <w:rPr>
          <w:b w:val="0"/>
        </w:rPr>
      </w:pPr>
    </w:p>
    <w:p w14:paraId="0F51902E" w14:textId="77777777" w:rsidR="008547A0" w:rsidRDefault="008547A0" w:rsidP="00F2656D">
      <w:pPr>
        <w:pStyle w:val="KeinLeerraum"/>
        <w:rPr>
          <w:b w:val="0"/>
        </w:rPr>
      </w:pPr>
    </w:p>
    <w:p w14:paraId="0F51902F" w14:textId="77777777" w:rsidR="00F2656D" w:rsidRPr="00F2656D" w:rsidRDefault="00F2656D" w:rsidP="00F2656D">
      <w:pPr>
        <w:pStyle w:val="KeinLeerraum"/>
        <w:rPr>
          <w:b w:val="0"/>
        </w:rPr>
      </w:pPr>
    </w:p>
    <w:p w14:paraId="0F519030" w14:textId="77777777" w:rsidR="00B57FAC" w:rsidRPr="001234BA" w:rsidRDefault="00B57FAC" w:rsidP="00F2656D">
      <w:pPr>
        <w:pStyle w:val="Titel"/>
      </w:pPr>
      <w:r>
        <w:t>Figura 1:</w:t>
      </w:r>
    </w:p>
    <w:p w14:paraId="0F519031" w14:textId="0DC3299A" w:rsidR="00B57FAC" w:rsidRPr="00F2656D" w:rsidRDefault="00E75201" w:rsidP="00F2656D">
      <w:pPr>
        <w:pStyle w:val="Titel"/>
        <w:rPr>
          <w:b w:val="0"/>
          <w:szCs w:val="22"/>
        </w:rPr>
      </w:pPr>
      <w:r>
        <w:rPr>
          <w:b w:val="0"/>
        </w:rPr>
        <w:t>Arquivo de trabalho no productionManager (pasta de trabalho digital)</w:t>
      </w:r>
    </w:p>
    <w:p w14:paraId="0F519032" w14:textId="77777777" w:rsidR="00B57FAC" w:rsidRPr="001234BA" w:rsidRDefault="00B57FAC" w:rsidP="00F2656D">
      <w:pPr>
        <w:pStyle w:val="Titel"/>
      </w:pPr>
    </w:p>
    <w:p w14:paraId="3D4DE495" w14:textId="77777777" w:rsidR="001A5E37" w:rsidRDefault="001A5E37" w:rsidP="001A5E37">
      <w:pPr>
        <w:pStyle w:val="KeinLeerraum"/>
      </w:pPr>
      <w:r>
        <w:t>Imagens</w:t>
      </w:r>
    </w:p>
    <w:p w14:paraId="704709D5" w14:textId="77777777" w:rsidR="001A5E37" w:rsidRDefault="001A5E37" w:rsidP="001A5E37">
      <w:pPr>
        <w:pStyle w:val="KeinLeerraum"/>
        <w:rPr>
          <w:b w:val="0"/>
        </w:rPr>
      </w:pPr>
      <w:r>
        <w:rPr>
          <w:b w:val="0"/>
        </w:rPr>
        <w:t>Fonte do material fotográfico: HOMAG Group AG</w:t>
      </w:r>
    </w:p>
    <w:p w14:paraId="0F519037" w14:textId="77777777" w:rsidR="00B57FAC" w:rsidRPr="001234BA" w:rsidRDefault="00B57FAC" w:rsidP="00F2656D">
      <w:pPr>
        <w:pStyle w:val="Titel"/>
      </w:pPr>
    </w:p>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Pr>
          <w:b/>
        </w:rPr>
        <w:t>Em caso de dúvidas, entre em contato com:</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77777777" w:rsidR="00F2656D" w:rsidRPr="008547A0" w:rsidRDefault="00F2656D" w:rsidP="008547A0">
      <w:pPr>
        <w:pStyle w:val="Untertitel"/>
        <w:rPr>
          <w:b/>
        </w:rPr>
      </w:pPr>
      <w:r>
        <w:rPr>
          <w:b/>
        </w:rPr>
        <w:t>HOMAG Group AG</w:t>
      </w:r>
    </w:p>
    <w:p w14:paraId="0F51903F" w14:textId="77777777" w:rsidR="00F2656D" w:rsidRPr="008547A0" w:rsidRDefault="00F2656D" w:rsidP="008547A0">
      <w:pPr>
        <w:pStyle w:val="Untertitel"/>
      </w:pPr>
      <w:r>
        <w:t>Homagstraße 3-5</w:t>
      </w:r>
    </w:p>
    <w:p w14:paraId="0F519040" w14:textId="77777777" w:rsidR="00F2656D" w:rsidRPr="008547A0" w:rsidRDefault="00F2656D" w:rsidP="008547A0">
      <w:pPr>
        <w:pStyle w:val="Untertitel"/>
      </w:pPr>
      <w:r>
        <w:t>72296 Schopfloch</w:t>
      </w:r>
    </w:p>
    <w:p w14:paraId="0F519041" w14:textId="77777777" w:rsidR="00F2656D" w:rsidRPr="008547A0" w:rsidRDefault="00F2656D" w:rsidP="008547A0">
      <w:pPr>
        <w:pStyle w:val="Untertitel"/>
      </w:pPr>
      <w:r>
        <w:t>Alemanha</w:t>
      </w:r>
    </w:p>
    <w:p w14:paraId="0F519042" w14:textId="77777777" w:rsidR="00F2656D" w:rsidRPr="00226288" w:rsidRDefault="00F2656D" w:rsidP="008547A0">
      <w:pPr>
        <w:pStyle w:val="Untertitel"/>
      </w:pPr>
      <w:r>
        <w:t>www.homag.com</w:t>
      </w:r>
    </w:p>
    <w:p w14:paraId="0F519043" w14:textId="77777777" w:rsidR="00F2656D" w:rsidRPr="00226288" w:rsidRDefault="00F2656D" w:rsidP="008547A0">
      <w:pPr>
        <w:pStyle w:val="Untertitel"/>
        <w:rPr>
          <w:lang w:val="en-US"/>
        </w:rPr>
      </w:pPr>
    </w:p>
    <w:p w14:paraId="0F519044" w14:textId="77777777" w:rsidR="00F2656D" w:rsidRPr="00226288" w:rsidRDefault="00F2656D" w:rsidP="008547A0">
      <w:pPr>
        <w:pStyle w:val="Untertitel"/>
        <w:rPr>
          <w:lang w:val="en-US"/>
        </w:rPr>
      </w:pPr>
    </w:p>
    <w:p w14:paraId="0F519045" w14:textId="39DFD1C5" w:rsidR="00F12542" w:rsidRPr="00640964" w:rsidRDefault="00F12542" w:rsidP="008547A0">
      <w:pPr>
        <w:pStyle w:val="Untertitel"/>
        <w:rPr>
          <w:b/>
        </w:rPr>
      </w:pPr>
      <w:r>
        <w:rPr>
          <w:b/>
        </w:rPr>
        <w:t>Sra. Dejana Stevic</w:t>
      </w:r>
    </w:p>
    <w:p w14:paraId="4A579205" w14:textId="597BE669" w:rsidR="00640964" w:rsidRPr="00036035" w:rsidRDefault="00226288" w:rsidP="00036035">
      <w:pPr>
        <w:pStyle w:val="Untertitel"/>
      </w:pPr>
      <w:r>
        <w:t>Digital Product Innovation</w:t>
      </w:r>
    </w:p>
    <w:p w14:paraId="0F519047" w14:textId="70528FC5" w:rsidR="00F12542" w:rsidRPr="00096C05" w:rsidRDefault="00F12542" w:rsidP="008547A0">
      <w:pPr>
        <w:pStyle w:val="Untertitel"/>
      </w:pPr>
      <w:r>
        <w:t>Tel.</w:t>
      </w:r>
      <w:r>
        <w:tab/>
        <w:t>+49 173 492 7083</w:t>
      </w:r>
    </w:p>
    <w:p w14:paraId="0F519049" w14:textId="4B078CB0" w:rsidR="00481597" w:rsidRPr="00226288" w:rsidRDefault="00226288" w:rsidP="008547A0">
      <w:pPr>
        <w:pStyle w:val="Untertitel"/>
      </w:pPr>
      <w:r>
        <w:t>dejana.stevic@homag.com</w:t>
      </w:r>
    </w:p>
    <w:sectPr w:rsidR="00481597" w:rsidRPr="00226288" w:rsidSect="00FE18D8">
      <w:headerReference w:type="default" r:id="rId12"/>
      <w:footerReference w:type="default" r:id="rId13"/>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1506D0" w14:textId="77777777" w:rsidR="009F7BA2" w:rsidRDefault="009F7BA2">
      <w:r>
        <w:separator/>
      </w:r>
    </w:p>
  </w:endnote>
  <w:endnote w:type="continuationSeparator" w:id="0">
    <w:p w14:paraId="66292CAC" w14:textId="77777777" w:rsidR="009F7BA2" w:rsidRDefault="009F7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C47D01" w14:textId="77777777" w:rsidR="009F7BA2" w:rsidRDefault="009F7BA2">
      <w:r>
        <w:separator/>
      </w:r>
    </w:p>
  </w:footnote>
  <w:footnote w:type="continuationSeparator" w:id="0">
    <w:p w14:paraId="52FAAEF0" w14:textId="77777777" w:rsidR="009F7BA2" w:rsidRDefault="009F7B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65A6F67D" w:rsidR="0054012D" w:rsidRDefault="0054012D" w:rsidP="001C1F3B">
    <w:pPr>
      <w:pStyle w:val="Kopfzeile"/>
      <w:widowControl/>
      <w:tabs>
        <w:tab w:val="clear" w:pos="1418"/>
        <w:tab w:val="clear" w:pos="1560"/>
        <w:tab w:val="clear" w:pos="9072"/>
        <w:tab w:val="right" w:pos="9639"/>
      </w:tabs>
      <w:spacing w:after="1080"/>
      <w:ind w:right="-2268"/>
    </w:pPr>
    <w:r>
      <w:rPr>
        <w:sz w:val="32"/>
      </w:rPr>
      <w:t>Comunicado de imprensa</w:t>
    </w:r>
    <w:r>
      <w:rPr>
        <w:b/>
        <w:sz w:val="28"/>
      </w:rPr>
      <w:tab/>
    </w:r>
    <w:r>
      <w:rPr>
        <w:noProof/>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63226E79" w:rsidR="00C74CDC" w:rsidRDefault="00D449AC" w:rsidP="00913173">
          <w:pPr>
            <w:pStyle w:val="Kopfzeile"/>
            <w:widowControl/>
            <w:tabs>
              <w:tab w:val="clear" w:pos="1418"/>
              <w:tab w:val="clear" w:pos="1560"/>
            </w:tabs>
            <w:spacing w:after="0" w:line="240" w:lineRule="auto"/>
            <w:rPr>
              <w:sz w:val="18"/>
            </w:rPr>
          </w:pPr>
          <w:r>
            <w:rPr>
              <w:sz w:val="18"/>
            </w:rPr>
            <w:t>Digitalização</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62FCC77A" w:rsidR="00C74CDC" w:rsidRDefault="00C64040" w:rsidP="00913173">
          <w:pPr>
            <w:pStyle w:val="Kopfzeile"/>
            <w:widowControl/>
            <w:tabs>
              <w:tab w:val="clear" w:pos="1418"/>
              <w:tab w:val="clear" w:pos="1560"/>
            </w:tabs>
            <w:spacing w:after="0"/>
            <w:rPr>
              <w:sz w:val="18"/>
            </w:rPr>
          </w:pPr>
          <w:r>
            <w:rPr>
              <w:sz w:val="18"/>
            </w:rPr>
            <w:t xml:space="preserve">Página: </w:t>
          </w:r>
          <w:r w:rsidR="00C74CDC">
            <w:rPr>
              <w:sz w:val="18"/>
            </w:rPr>
            <w:fldChar w:fldCharType="begin"/>
          </w:r>
          <w:r w:rsidR="00C74CDC">
            <w:rPr>
              <w:sz w:val="18"/>
            </w:rPr>
            <w:instrText xml:space="preserve">PAGE </w:instrText>
          </w:r>
          <w:r w:rsidR="00C74CDC">
            <w:rPr>
              <w:sz w:val="18"/>
            </w:rPr>
            <w:fldChar w:fldCharType="separate"/>
          </w:r>
          <w:r w:rsidR="006F1AC9">
            <w:rPr>
              <w:sz w:val="18"/>
            </w:rPr>
            <w:t>1</w:t>
          </w:r>
          <w:r w:rsidR="00C74CDC">
            <w:rPr>
              <w:sz w:val="18"/>
            </w:rPr>
            <w:fldChar w:fldCharType="end"/>
          </w:r>
          <w:r>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6F1AC9">
            <w:rPr>
              <w:sz w:val="18"/>
            </w:rPr>
            <w:t>2</w:t>
          </w:r>
          <w:r w:rsidR="00C74CDC">
            <w:rPr>
              <w:sz w:val="18"/>
            </w:rPr>
            <w:fldChar w:fldCharType="end"/>
          </w:r>
        </w:p>
      </w:tc>
      <w:tc>
        <w:tcPr>
          <w:tcW w:w="3969" w:type="dxa"/>
        </w:tcPr>
        <w:p w14:paraId="0F519052" w14:textId="409BD5E5" w:rsidR="00C74CDC" w:rsidRDefault="00C74CDC" w:rsidP="006F1AC9">
          <w:pPr>
            <w:pStyle w:val="Kopfzeile"/>
            <w:widowControl/>
            <w:tabs>
              <w:tab w:val="clear" w:pos="1418"/>
              <w:tab w:val="clear" w:pos="1560"/>
              <w:tab w:val="clear" w:pos="9072"/>
              <w:tab w:val="right" w:pos="1763"/>
            </w:tabs>
            <w:spacing w:after="0"/>
            <w:ind w:right="284"/>
            <w:rPr>
              <w:sz w:val="18"/>
            </w:rPr>
          </w:pPr>
          <w:r>
            <w:rPr>
              <w:sz w:val="18"/>
            </w:rPr>
            <w:tab/>
            <w:t>Janeiro de 2023</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7015B"/>
    <w:multiLevelType w:val="hybridMultilevel"/>
    <w:tmpl w:val="5BA2B8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9"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26390606"/>
    <w:multiLevelType w:val="hybridMultilevel"/>
    <w:tmpl w:val="94BEB73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4"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076E76"/>
    <w:multiLevelType w:val="hybridMultilevel"/>
    <w:tmpl w:val="C5A613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86209EB"/>
    <w:multiLevelType w:val="hybridMultilevel"/>
    <w:tmpl w:val="7F92751C"/>
    <w:lvl w:ilvl="0" w:tplc="6C4AC9C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7" w15:restartNumberingAfterBreak="0">
    <w:nsid w:val="4FD32401"/>
    <w:multiLevelType w:val="hybridMultilevel"/>
    <w:tmpl w:val="D2BC234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9"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1"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3"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470386B"/>
    <w:multiLevelType w:val="hybridMultilevel"/>
    <w:tmpl w:val="29B2025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7"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8"/>
  </w:num>
  <w:num w:numId="3">
    <w:abstractNumId w:val="15"/>
  </w:num>
  <w:num w:numId="4">
    <w:abstractNumId w:val="9"/>
  </w:num>
  <w:num w:numId="5">
    <w:abstractNumId w:val="29"/>
  </w:num>
  <w:num w:numId="6">
    <w:abstractNumId w:val="17"/>
  </w:num>
  <w:num w:numId="7">
    <w:abstractNumId w:val="18"/>
  </w:num>
  <w:num w:numId="8">
    <w:abstractNumId w:val="21"/>
  </w:num>
  <w:num w:numId="9">
    <w:abstractNumId w:val="22"/>
  </w:num>
  <w:num w:numId="10">
    <w:abstractNumId w:val="30"/>
  </w:num>
  <w:num w:numId="11">
    <w:abstractNumId w:val="28"/>
  </w:num>
  <w:num w:numId="12">
    <w:abstractNumId w:val="5"/>
  </w:num>
  <w:num w:numId="13">
    <w:abstractNumId w:val="19"/>
  </w:num>
  <w:num w:numId="14">
    <w:abstractNumId w:val="7"/>
  </w:num>
  <w:num w:numId="15">
    <w:abstractNumId w:val="6"/>
  </w:num>
  <w:num w:numId="16">
    <w:abstractNumId w:val="8"/>
  </w:num>
  <w:num w:numId="17">
    <w:abstractNumId w:val="31"/>
  </w:num>
  <w:num w:numId="18">
    <w:abstractNumId w:val="16"/>
  </w:num>
  <w:num w:numId="19">
    <w:abstractNumId w:val="32"/>
  </w:num>
  <w:num w:numId="20">
    <w:abstractNumId w:val="26"/>
  </w:num>
  <w:num w:numId="21">
    <w:abstractNumId w:val="36"/>
  </w:num>
  <w:num w:numId="22">
    <w:abstractNumId w:val="4"/>
  </w:num>
  <w:num w:numId="23">
    <w:abstractNumId w:val="10"/>
  </w:num>
  <w:num w:numId="24">
    <w:abstractNumId w:val="13"/>
  </w:num>
  <w:num w:numId="25">
    <w:abstractNumId w:val="37"/>
  </w:num>
  <w:num w:numId="26">
    <w:abstractNumId w:val="14"/>
  </w:num>
  <w:num w:numId="27">
    <w:abstractNumId w:val="23"/>
  </w:num>
  <w:num w:numId="28">
    <w:abstractNumId w:val="3"/>
  </w:num>
  <w:num w:numId="29">
    <w:abstractNumId w:val="20"/>
  </w:num>
  <w:num w:numId="30">
    <w:abstractNumId w:val="1"/>
  </w:num>
  <w:num w:numId="31">
    <w:abstractNumId w:val="39"/>
  </w:num>
  <w:num w:numId="32">
    <w:abstractNumId w:val="33"/>
  </w:num>
  <w:num w:numId="33">
    <w:abstractNumId w:val="34"/>
  </w:num>
  <w:num w:numId="34">
    <w:abstractNumId w:val="12"/>
  </w:num>
  <w:num w:numId="35">
    <w:abstractNumId w:val="27"/>
  </w:num>
  <w:num w:numId="36">
    <w:abstractNumId w:val="11"/>
  </w:num>
  <w:num w:numId="37">
    <w:abstractNumId w:val="35"/>
  </w:num>
  <w:num w:numId="38">
    <w:abstractNumId w:val="24"/>
  </w:num>
  <w:num w:numId="39">
    <w:abstractNumId w:val="2"/>
  </w:num>
  <w:num w:numId="4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3C0"/>
    <w:rsid w:val="00001DFB"/>
    <w:rsid w:val="0001030D"/>
    <w:rsid w:val="00010C96"/>
    <w:rsid w:val="00017717"/>
    <w:rsid w:val="00024EE9"/>
    <w:rsid w:val="00027E33"/>
    <w:rsid w:val="00036035"/>
    <w:rsid w:val="000471D4"/>
    <w:rsid w:val="00061486"/>
    <w:rsid w:val="000626D3"/>
    <w:rsid w:val="00064DE4"/>
    <w:rsid w:val="00070D5B"/>
    <w:rsid w:val="0007406B"/>
    <w:rsid w:val="00080779"/>
    <w:rsid w:val="00087568"/>
    <w:rsid w:val="00095708"/>
    <w:rsid w:val="00096C05"/>
    <w:rsid w:val="000B40DB"/>
    <w:rsid w:val="000D1074"/>
    <w:rsid w:val="000D5284"/>
    <w:rsid w:val="000E13E2"/>
    <w:rsid w:val="000E66EC"/>
    <w:rsid w:val="001009AB"/>
    <w:rsid w:val="00106960"/>
    <w:rsid w:val="001133A3"/>
    <w:rsid w:val="001234BA"/>
    <w:rsid w:val="001346DA"/>
    <w:rsid w:val="001379FB"/>
    <w:rsid w:val="00144B61"/>
    <w:rsid w:val="00144DE4"/>
    <w:rsid w:val="00150D4E"/>
    <w:rsid w:val="001544C1"/>
    <w:rsid w:val="00171A90"/>
    <w:rsid w:val="00177B10"/>
    <w:rsid w:val="00181328"/>
    <w:rsid w:val="00191B7B"/>
    <w:rsid w:val="00197C90"/>
    <w:rsid w:val="001A3F21"/>
    <w:rsid w:val="001A5E37"/>
    <w:rsid w:val="001A6C44"/>
    <w:rsid w:val="001A7968"/>
    <w:rsid w:val="001C1F3B"/>
    <w:rsid w:val="001C24FE"/>
    <w:rsid w:val="001C3070"/>
    <w:rsid w:val="001C3917"/>
    <w:rsid w:val="001D52FA"/>
    <w:rsid w:val="001D6973"/>
    <w:rsid w:val="001D7A81"/>
    <w:rsid w:val="001F5F23"/>
    <w:rsid w:val="001F6AB9"/>
    <w:rsid w:val="00213A46"/>
    <w:rsid w:val="00226288"/>
    <w:rsid w:val="0022697A"/>
    <w:rsid w:val="002560A1"/>
    <w:rsid w:val="002566D7"/>
    <w:rsid w:val="00257269"/>
    <w:rsid w:val="0026006A"/>
    <w:rsid w:val="00262EF5"/>
    <w:rsid w:val="00265B89"/>
    <w:rsid w:val="00272217"/>
    <w:rsid w:val="00274D1F"/>
    <w:rsid w:val="00276C42"/>
    <w:rsid w:val="002A0418"/>
    <w:rsid w:val="002A19F6"/>
    <w:rsid w:val="002A557A"/>
    <w:rsid w:val="003014A3"/>
    <w:rsid w:val="00306F18"/>
    <w:rsid w:val="00321923"/>
    <w:rsid w:val="003220C3"/>
    <w:rsid w:val="00340826"/>
    <w:rsid w:val="00346010"/>
    <w:rsid w:val="003463D1"/>
    <w:rsid w:val="00351017"/>
    <w:rsid w:val="00367548"/>
    <w:rsid w:val="00373672"/>
    <w:rsid w:val="003804F3"/>
    <w:rsid w:val="003918BB"/>
    <w:rsid w:val="00392DDE"/>
    <w:rsid w:val="003A0D46"/>
    <w:rsid w:val="003A464D"/>
    <w:rsid w:val="003B5BC6"/>
    <w:rsid w:val="003E1736"/>
    <w:rsid w:val="003E3908"/>
    <w:rsid w:val="00401216"/>
    <w:rsid w:val="00403619"/>
    <w:rsid w:val="004105D8"/>
    <w:rsid w:val="00415721"/>
    <w:rsid w:val="004401F4"/>
    <w:rsid w:val="004407DC"/>
    <w:rsid w:val="00443069"/>
    <w:rsid w:val="00445EF9"/>
    <w:rsid w:val="004571B9"/>
    <w:rsid w:val="004605F6"/>
    <w:rsid w:val="0046451F"/>
    <w:rsid w:val="0046535F"/>
    <w:rsid w:val="00477A83"/>
    <w:rsid w:val="00481597"/>
    <w:rsid w:val="004817FB"/>
    <w:rsid w:val="004A2787"/>
    <w:rsid w:val="004B1435"/>
    <w:rsid w:val="004B4F02"/>
    <w:rsid w:val="004C0C61"/>
    <w:rsid w:val="00507894"/>
    <w:rsid w:val="00513A4B"/>
    <w:rsid w:val="00520897"/>
    <w:rsid w:val="00530740"/>
    <w:rsid w:val="00537C82"/>
    <w:rsid w:val="0054012D"/>
    <w:rsid w:val="005475DE"/>
    <w:rsid w:val="00547750"/>
    <w:rsid w:val="00570C27"/>
    <w:rsid w:val="0057103A"/>
    <w:rsid w:val="0058077E"/>
    <w:rsid w:val="0058611D"/>
    <w:rsid w:val="0058634F"/>
    <w:rsid w:val="005A0E49"/>
    <w:rsid w:val="005A5380"/>
    <w:rsid w:val="005C3F84"/>
    <w:rsid w:val="005C623C"/>
    <w:rsid w:val="005D59E6"/>
    <w:rsid w:val="005E1DD1"/>
    <w:rsid w:val="005E61DC"/>
    <w:rsid w:val="005F0161"/>
    <w:rsid w:val="005F022F"/>
    <w:rsid w:val="005F3F60"/>
    <w:rsid w:val="006143F9"/>
    <w:rsid w:val="00623204"/>
    <w:rsid w:val="00640964"/>
    <w:rsid w:val="006452EA"/>
    <w:rsid w:val="0066716B"/>
    <w:rsid w:val="00677382"/>
    <w:rsid w:val="00682173"/>
    <w:rsid w:val="00697D14"/>
    <w:rsid w:val="006C15C6"/>
    <w:rsid w:val="006C2171"/>
    <w:rsid w:val="006D5941"/>
    <w:rsid w:val="006D78FD"/>
    <w:rsid w:val="006E1BAA"/>
    <w:rsid w:val="006F1125"/>
    <w:rsid w:val="006F1AC9"/>
    <w:rsid w:val="0070039B"/>
    <w:rsid w:val="00702136"/>
    <w:rsid w:val="00713AAF"/>
    <w:rsid w:val="007143F9"/>
    <w:rsid w:val="0073437F"/>
    <w:rsid w:val="00735FDB"/>
    <w:rsid w:val="00737128"/>
    <w:rsid w:val="00742CE2"/>
    <w:rsid w:val="0076147E"/>
    <w:rsid w:val="00772ED8"/>
    <w:rsid w:val="00774ABF"/>
    <w:rsid w:val="00794425"/>
    <w:rsid w:val="0079664A"/>
    <w:rsid w:val="00797E70"/>
    <w:rsid w:val="007A4EF3"/>
    <w:rsid w:val="007B0121"/>
    <w:rsid w:val="007E092F"/>
    <w:rsid w:val="007F0A48"/>
    <w:rsid w:val="007F0D37"/>
    <w:rsid w:val="007F727D"/>
    <w:rsid w:val="007F7E9B"/>
    <w:rsid w:val="008030A6"/>
    <w:rsid w:val="008051FD"/>
    <w:rsid w:val="00807C59"/>
    <w:rsid w:val="00822BA4"/>
    <w:rsid w:val="008250FF"/>
    <w:rsid w:val="008461E1"/>
    <w:rsid w:val="0085010B"/>
    <w:rsid w:val="008547A0"/>
    <w:rsid w:val="00891766"/>
    <w:rsid w:val="008B07C0"/>
    <w:rsid w:val="008C0447"/>
    <w:rsid w:val="009051A1"/>
    <w:rsid w:val="00910E99"/>
    <w:rsid w:val="009178FE"/>
    <w:rsid w:val="00920D02"/>
    <w:rsid w:val="00925AF1"/>
    <w:rsid w:val="0093011B"/>
    <w:rsid w:val="009368F5"/>
    <w:rsid w:val="00943181"/>
    <w:rsid w:val="00944CAE"/>
    <w:rsid w:val="009479AC"/>
    <w:rsid w:val="00956624"/>
    <w:rsid w:val="0097733B"/>
    <w:rsid w:val="009A1B07"/>
    <w:rsid w:val="009A4FA6"/>
    <w:rsid w:val="009A66B2"/>
    <w:rsid w:val="009C58AA"/>
    <w:rsid w:val="009C73C6"/>
    <w:rsid w:val="009E15B5"/>
    <w:rsid w:val="009E1B64"/>
    <w:rsid w:val="009F50FD"/>
    <w:rsid w:val="009F7BA2"/>
    <w:rsid w:val="00A04D46"/>
    <w:rsid w:val="00A13CD6"/>
    <w:rsid w:val="00A15C08"/>
    <w:rsid w:val="00A16171"/>
    <w:rsid w:val="00A23141"/>
    <w:rsid w:val="00A24BCC"/>
    <w:rsid w:val="00A5108C"/>
    <w:rsid w:val="00A7235B"/>
    <w:rsid w:val="00A73AAF"/>
    <w:rsid w:val="00A757B0"/>
    <w:rsid w:val="00A9766B"/>
    <w:rsid w:val="00AA3FF1"/>
    <w:rsid w:val="00AB73AA"/>
    <w:rsid w:val="00AC0A7D"/>
    <w:rsid w:val="00AD69E4"/>
    <w:rsid w:val="00AD7894"/>
    <w:rsid w:val="00AE3F08"/>
    <w:rsid w:val="00AF3D8F"/>
    <w:rsid w:val="00B0470F"/>
    <w:rsid w:val="00B10596"/>
    <w:rsid w:val="00B16A61"/>
    <w:rsid w:val="00B30F66"/>
    <w:rsid w:val="00B333B8"/>
    <w:rsid w:val="00B42D2F"/>
    <w:rsid w:val="00B431A0"/>
    <w:rsid w:val="00B47E74"/>
    <w:rsid w:val="00B541B8"/>
    <w:rsid w:val="00B57FAC"/>
    <w:rsid w:val="00B7240F"/>
    <w:rsid w:val="00B74DE5"/>
    <w:rsid w:val="00B8324A"/>
    <w:rsid w:val="00B94398"/>
    <w:rsid w:val="00BA3C3F"/>
    <w:rsid w:val="00BC229D"/>
    <w:rsid w:val="00BE7099"/>
    <w:rsid w:val="00BF1412"/>
    <w:rsid w:val="00BF1F0F"/>
    <w:rsid w:val="00BF46E5"/>
    <w:rsid w:val="00BF5A37"/>
    <w:rsid w:val="00C10053"/>
    <w:rsid w:val="00C16716"/>
    <w:rsid w:val="00C17557"/>
    <w:rsid w:val="00C45AD8"/>
    <w:rsid w:val="00C60AA7"/>
    <w:rsid w:val="00C61C2E"/>
    <w:rsid w:val="00C61E6B"/>
    <w:rsid w:val="00C64040"/>
    <w:rsid w:val="00C65530"/>
    <w:rsid w:val="00C74CDC"/>
    <w:rsid w:val="00C75D10"/>
    <w:rsid w:val="00C80D58"/>
    <w:rsid w:val="00C96136"/>
    <w:rsid w:val="00CA00A9"/>
    <w:rsid w:val="00CB1588"/>
    <w:rsid w:val="00CD1E96"/>
    <w:rsid w:val="00CD4AE1"/>
    <w:rsid w:val="00CF622D"/>
    <w:rsid w:val="00D0150A"/>
    <w:rsid w:val="00D043C0"/>
    <w:rsid w:val="00D05F12"/>
    <w:rsid w:val="00D071E6"/>
    <w:rsid w:val="00D113BA"/>
    <w:rsid w:val="00D21926"/>
    <w:rsid w:val="00D25FF0"/>
    <w:rsid w:val="00D322E6"/>
    <w:rsid w:val="00D40674"/>
    <w:rsid w:val="00D449AC"/>
    <w:rsid w:val="00D50588"/>
    <w:rsid w:val="00D65A21"/>
    <w:rsid w:val="00D70851"/>
    <w:rsid w:val="00D72330"/>
    <w:rsid w:val="00D743CB"/>
    <w:rsid w:val="00D915A1"/>
    <w:rsid w:val="00D9293D"/>
    <w:rsid w:val="00DA3508"/>
    <w:rsid w:val="00DA7ADD"/>
    <w:rsid w:val="00DD063D"/>
    <w:rsid w:val="00DE114A"/>
    <w:rsid w:val="00DF2A9D"/>
    <w:rsid w:val="00E16955"/>
    <w:rsid w:val="00E24340"/>
    <w:rsid w:val="00E36539"/>
    <w:rsid w:val="00E400D2"/>
    <w:rsid w:val="00E471E2"/>
    <w:rsid w:val="00E4780C"/>
    <w:rsid w:val="00E54363"/>
    <w:rsid w:val="00E7070B"/>
    <w:rsid w:val="00E75201"/>
    <w:rsid w:val="00E8630D"/>
    <w:rsid w:val="00E93B4F"/>
    <w:rsid w:val="00EA1AEB"/>
    <w:rsid w:val="00EA3D1C"/>
    <w:rsid w:val="00EA6393"/>
    <w:rsid w:val="00ED4A65"/>
    <w:rsid w:val="00EE5B89"/>
    <w:rsid w:val="00EF6341"/>
    <w:rsid w:val="00F02F94"/>
    <w:rsid w:val="00F04059"/>
    <w:rsid w:val="00F04144"/>
    <w:rsid w:val="00F05208"/>
    <w:rsid w:val="00F06CA2"/>
    <w:rsid w:val="00F12542"/>
    <w:rsid w:val="00F15722"/>
    <w:rsid w:val="00F23A94"/>
    <w:rsid w:val="00F2656D"/>
    <w:rsid w:val="00F26FBF"/>
    <w:rsid w:val="00F314D7"/>
    <w:rsid w:val="00F73A4F"/>
    <w:rsid w:val="00F8560C"/>
    <w:rsid w:val="00FA23C1"/>
    <w:rsid w:val="00FB6D7C"/>
    <w:rsid w:val="00FC3C73"/>
    <w:rsid w:val="00FE18D8"/>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713AAF"/>
    <w:pPr>
      <w:widowControl/>
      <w:spacing w:after="0" w:line="240" w:lineRule="auto"/>
      <w:ind w:left="720"/>
      <w:contextualSpacing/>
    </w:pPr>
    <w:rPr>
      <w:rFonts w:asciiTheme="minorHAnsi" w:eastAsiaTheme="minorHAnsi" w:hAnsiTheme="minorHAnsi" w:cstheme="minorBidi"/>
      <w:color w:val="auto"/>
      <w:szCs w:val="22"/>
      <w:lang w:eastAsia="en-US"/>
    </w:rPr>
  </w:style>
  <w:style w:type="character" w:styleId="Kommentarzeichen">
    <w:name w:val="annotation reference"/>
    <w:basedOn w:val="Absatz-Standardschriftart"/>
    <w:uiPriority w:val="99"/>
    <w:semiHidden/>
    <w:unhideWhenUsed/>
    <w:rsid w:val="009A66B2"/>
    <w:rPr>
      <w:sz w:val="16"/>
      <w:szCs w:val="16"/>
    </w:rPr>
  </w:style>
  <w:style w:type="paragraph" w:styleId="Kommentartext">
    <w:name w:val="annotation text"/>
    <w:basedOn w:val="Standard"/>
    <w:link w:val="KommentartextZchn"/>
    <w:uiPriority w:val="99"/>
    <w:semiHidden/>
    <w:unhideWhenUsed/>
    <w:rsid w:val="009A66B2"/>
    <w:pPr>
      <w:spacing w:line="240" w:lineRule="auto"/>
    </w:pPr>
    <w:rPr>
      <w:sz w:val="20"/>
    </w:rPr>
  </w:style>
  <w:style w:type="character" w:customStyle="1" w:styleId="KommentartextZchn">
    <w:name w:val="Kommentartext Zchn"/>
    <w:basedOn w:val="Absatz-Standardschriftart"/>
    <w:link w:val="Kommentartext"/>
    <w:uiPriority w:val="99"/>
    <w:semiHidden/>
    <w:rsid w:val="009A66B2"/>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9A66B2"/>
    <w:rPr>
      <w:b/>
      <w:bCs/>
    </w:rPr>
  </w:style>
  <w:style w:type="character" w:customStyle="1" w:styleId="KommentarthemaZchn">
    <w:name w:val="Kommentarthema Zchn"/>
    <w:basedOn w:val="KommentartextZchn"/>
    <w:link w:val="Kommentarthema"/>
    <w:uiPriority w:val="99"/>
    <w:semiHidden/>
    <w:rsid w:val="009A66B2"/>
    <w:rPr>
      <w:rFonts w:ascii="Arial" w:hAnsi="Arial"/>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a1f3f64-baba-4153-bf20-9e71bc3451ff">
      <Terms xmlns="http://schemas.microsoft.com/office/infopath/2007/PartnerControls"/>
    </lcf76f155ced4ddcb4097134ff3c332f>
    <TaxCatchAll xmlns="849beaea-35c0-4d6b-b4fc-1b944a259c2c" xsi:nil="true"/>
  </documentManagement>
</p:properties>
</file>

<file path=customXml/item3.xml><?xml version="1.0" encoding="utf-8"?>
<?mso-contentType ?>
<SharedContentType xmlns="Microsoft.SharePoint.Taxonomy.ContentTypeSync" SourceId="95bc305a-b46b-4a41-8e4f-996452a10042" ContentTypeId="0x0101" PreviousValue="false"/>
</file>

<file path=customXml/item4.xml><?xml version="1.0" encoding="utf-8"?>
<ct:contentTypeSchema xmlns:ct="http://schemas.microsoft.com/office/2006/metadata/contentType" xmlns:ma="http://schemas.microsoft.com/office/2006/metadata/properties/metaAttributes" ct:_="" ma:_="" ma:contentTypeName="Dokument" ma:contentTypeID="0x01010007E2B627FFDE404A96981575D86E2156" ma:contentTypeVersion="16" ma:contentTypeDescription="Ein neues Dokument erstellen." ma:contentTypeScope="" ma:versionID="912aa625a91c46c97cc65b3669a054c5">
  <xsd:schema xmlns:xsd="http://www.w3.org/2001/XMLSchema" xmlns:xs="http://www.w3.org/2001/XMLSchema" xmlns:p="http://schemas.microsoft.com/office/2006/metadata/properties" xmlns:ns2="5a1f3f64-baba-4153-bf20-9e71bc3451ff" xmlns:ns3="4d9ded76-2ab4-4937-8338-98145f7ef32f" xmlns:ns4="849beaea-35c0-4d6b-b4fc-1b944a259c2c" targetNamespace="http://schemas.microsoft.com/office/2006/metadata/properties" ma:root="true" ma:fieldsID="aaef40f3920e947253955b9af8f49dd4" ns2:_="" ns3:_="" ns4:_="">
    <xsd:import namespace="5a1f3f64-baba-4153-bf20-9e71bc3451ff"/>
    <xsd:import namespace="4d9ded76-2ab4-4937-8338-98145f7ef32f"/>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3f64-baba-4153-bf20-9e71bc3451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d9ded76-2ab4-4937-8338-98145f7ef32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4e32621-96b6-40e0-918b-ee5e38662c5c}" ma:internalName="TaxCatchAll" ma:showField="CatchAllData" ma:web="4d9ded76-2ab4-4937-8338-98145f7ef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2.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5a1f3f64-baba-4153-bf20-9e71bc3451ff"/>
    <ds:schemaRef ds:uri="849beaea-35c0-4d6b-b4fc-1b944a259c2c"/>
  </ds:schemaRefs>
</ds:datastoreItem>
</file>

<file path=customXml/itemProps3.xml><?xml version="1.0" encoding="utf-8"?>
<ds:datastoreItem xmlns:ds="http://schemas.openxmlformats.org/officeDocument/2006/customXml" ds:itemID="{70EDC15A-23B0-40D0-91AF-1DEFA7122727}">
  <ds:schemaRefs>
    <ds:schemaRef ds:uri="Microsoft.SharePoint.Taxonomy.ContentTypeSync"/>
  </ds:schemaRefs>
</ds:datastoreItem>
</file>

<file path=customXml/itemProps4.xml><?xml version="1.0" encoding="utf-8"?>
<ds:datastoreItem xmlns:ds="http://schemas.openxmlformats.org/officeDocument/2006/customXml" ds:itemID="{6FE43929-7B16-4A19-9E8F-FE7FCF38BF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3f64-baba-4153-bf20-9e71bc3451ff"/>
    <ds:schemaRef ds:uri="4d9ded76-2ab4-4937-8338-98145f7ef32f"/>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228</Words>
  <Characters>1321</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Stevic, Dejana</cp:lastModifiedBy>
  <cp:revision>54</cp:revision>
  <cp:lastPrinted>2023-01-24T06:45:00Z</cp:lastPrinted>
  <dcterms:created xsi:type="dcterms:W3CDTF">2023-01-23T08:18:00Z</dcterms:created>
  <dcterms:modified xsi:type="dcterms:W3CDTF">2023-02-06T07:35:00Z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0x01010007E2B627FFDE404A96981575D86E2156</vt:lpwstr>
  </property>
  <property fmtid="{D5CDD505-2E9C-101B-9397-08002B2CF9AE}" pid="3" name="MediaServiceImageTags">
    <vt:lpwstr/>
  </property>
</Properties>
</file>