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51901C" w14:textId="4495ABBD" w:rsidR="00181328" w:rsidRPr="005E1DD1" w:rsidRDefault="00864821" w:rsidP="00F2656D">
      <w:pPr>
        <w:pStyle w:val="berschrift3"/>
      </w:pPr>
      <w:r>
        <w:t>Komunikacja bezpośrednia pomiędzy maszyną, a cyfrową teczką zamówień</w:t>
      </w:r>
    </w:p>
    <w:p w14:paraId="0F51901D" w14:textId="4A7124E6" w:rsidR="0066716B" w:rsidRPr="005E1DD1" w:rsidRDefault="008668DE" w:rsidP="00C45AD8">
      <w:pPr>
        <w:pStyle w:val="berschrift1"/>
      </w:pPr>
      <w:r>
        <w:t>Połączenie maszyny HOMAG i productionManager</w:t>
      </w:r>
    </w:p>
    <w:p w14:paraId="2A440D9E" w14:textId="2F3D3F4A" w:rsidR="00943181" w:rsidRPr="005E1DD1" w:rsidRDefault="0067697D" w:rsidP="533F70F8">
      <w:pPr>
        <w:rPr>
          <w:b/>
          <w:bCs/>
        </w:rPr>
      </w:pPr>
      <w:r>
        <w:rPr>
          <w:b/>
        </w:rPr>
        <w:t>productionManager umożliwia przejrzyste monitorowanie wszystkich elementów i komponentów niezbędnych w danym zamówieniu.  Dodatkowo korzystając w trakcie procesu produkcji z cyfrowego kreatora informacji zwrotnej „productionAsset Feedback”, można w prosty sposób określić, które stanowiska w zakładzie pracy należy poinformować o aktualnym stanie danego elementu czy komponentu.  Takie komunikaty zwrotne można przesyłać za pomocą ręcznego skanera, tabletu bądź poprzez kliknięcie przycisku bezpośrednio w aplikacji. Zaleta: wszyscy pracownicy w każdym momencie mogę sprawdzić, gdzie dany element był poddany obróbce oraz czy elementy meblowe są już gotowe do montażu. Gotowe elementy są widoczne w czasie rzeczywistym bezpośrednio w aplikacji productionManager. Umożliwia to ciągły wgląd w stan zamówienia oraz gwarantuje przejrzystą pracę w całym zakładzie produkcyjnym.</w:t>
      </w:r>
    </w:p>
    <w:p w14:paraId="0F519021" w14:textId="63583840" w:rsidR="0066716B" w:rsidRDefault="00EA6D41" w:rsidP="00F2656D">
      <w:pPr>
        <w:pStyle w:val="berschrift2"/>
      </w:pPr>
      <w:r>
        <w:t>Dane zwrotne z maszyn zapewniają jeszcze większą przejrzystość</w:t>
      </w:r>
    </w:p>
    <w:p w14:paraId="03597997" w14:textId="45AA04FE" w:rsidR="004F5D58" w:rsidRPr="00855B40" w:rsidRDefault="00855B40" w:rsidP="00855B40">
      <w:r>
        <w:t>Elementy i komponenty zamówienia można zgłaszać do productionManager nie tylko za pośrednictwem cyfrowego kreatora informacji zwrotnej, ale także bezpośrednio za pomocą maszyny HOMAG. Maszyny i aplikacja productionManager łaczą i komunikują się ze sobą za pomocą zintegrowanych interfejsów.  Po obróbce elementów maszyna automatycznie sygnalizuje zakończenie pracy - bez konieczności wykonywania dodatkowych kroków na tablecie lub skanerze. Informacje i dane dotyczące danego zamówienia są natychmiast wyświetlanie w cyfrowej teczce zamówień. Dzięki temu można zobaczyć nie tylko elementy zgłoszone jako "gotowe", ale także informacje na jakiej maszynie zostały wykonane.</w:t>
      </w:r>
    </w:p>
    <w:p w14:paraId="77C09585" w14:textId="5E668A01" w:rsidR="00713AAF" w:rsidRDefault="00657D52" w:rsidP="00713AAF">
      <w:r>
        <w:t>Interfejs pomiędzy productionManager i maszyną jest już dostępny nie tylko dla nowych maszyn, ale także dla wszystkich maszyn z oferty Grupy HOMAG.</w:t>
      </w:r>
    </w:p>
    <w:p w14:paraId="6D6BF424" w14:textId="20029EC2" w:rsidR="0043724F" w:rsidRPr="00713AAF" w:rsidRDefault="004A030A" w:rsidP="00713AAF">
      <w:hyperlink r:id="rId11" w:history="1">
        <w:r w:rsidR="00111072">
          <w:rPr>
            <w:rStyle w:val="Hyperlink"/>
          </w:rPr>
          <w:t>Chcesz dowiedzieć się więcej?</w:t>
        </w:r>
      </w:hyperlink>
      <w:hyperlink r:id="rId12" w:history="1">
        <w:r w:rsidR="00111072">
          <w:rPr>
            <w:rStyle w:val="Hyperlink"/>
          </w:rPr>
          <w:t xml:space="preserve">  Sprawdź naszą dokumentację online!</w:t>
        </w:r>
      </w:hyperlink>
    </w:p>
    <w:p w14:paraId="0F519029" w14:textId="651B9572" w:rsidR="00F2656D" w:rsidRDefault="00D65A21" w:rsidP="001A5E37">
      <w:pPr>
        <w:pStyle w:val="KeinLeerraum"/>
        <w:rPr>
          <w:b w:val="0"/>
        </w:rPr>
      </w:pPr>
      <w:r>
        <w:br w:type="page"/>
      </w:r>
    </w:p>
    <w:p w14:paraId="0F51902B" w14:textId="31C951B2" w:rsidR="008547A0" w:rsidRDefault="004A030A" w:rsidP="00F2656D">
      <w:pPr>
        <w:pStyle w:val="KeinLeerraum"/>
        <w:rPr>
          <w:b w:val="0"/>
        </w:rPr>
      </w:pPr>
      <w:r>
        <w:rPr>
          <w:b w:val="0"/>
          <w:noProof/>
        </w:rPr>
        <w:lastRenderedPageBreak/>
        <w:drawing>
          <wp:inline distT="0" distB="0" distL="0" distR="0" wp14:anchorId="134FE186" wp14:editId="424928D4">
            <wp:extent cx="6117932" cy="3441292"/>
            <wp:effectExtent l="0" t="0" r="0" b="6985"/>
            <wp:docPr id="1" name="Grafik 1" descr="Ein Bild, das Text, computer, drinnen, Elektronik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Text, computer, drinnen, Elektronik enthält.&#10;&#10;Automatisch generierte Beschreibu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35862" cy="34513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51902F" w14:textId="77777777" w:rsidR="00F2656D" w:rsidRPr="00F2656D" w:rsidRDefault="00F2656D" w:rsidP="00F2656D">
      <w:pPr>
        <w:pStyle w:val="KeinLeerraum"/>
        <w:rPr>
          <w:b w:val="0"/>
        </w:rPr>
      </w:pPr>
    </w:p>
    <w:p w14:paraId="0F519030" w14:textId="77777777" w:rsidR="00B57FAC" w:rsidRPr="001234BA" w:rsidRDefault="00B57FAC" w:rsidP="00F2656D">
      <w:pPr>
        <w:pStyle w:val="Titel"/>
      </w:pPr>
      <w:r>
        <w:t>Zdjęcie 1:</w:t>
      </w:r>
    </w:p>
    <w:p w14:paraId="0F519031" w14:textId="3563A3F2" w:rsidR="00B57FAC" w:rsidRPr="00F2656D" w:rsidRDefault="00036ED0" w:rsidP="00F2656D">
      <w:pPr>
        <w:pStyle w:val="Titel"/>
        <w:rPr>
          <w:b w:val="0"/>
          <w:szCs w:val="22"/>
        </w:rPr>
      </w:pPr>
      <w:r>
        <w:rPr>
          <w:b w:val="0"/>
        </w:rPr>
        <w:t>Wyświetlenie informacji zwrotnej o postępie zamówienia w productionManager</w:t>
      </w:r>
    </w:p>
    <w:p w14:paraId="0F519032" w14:textId="77777777" w:rsidR="00B57FAC" w:rsidRPr="001234BA" w:rsidRDefault="00B57FAC" w:rsidP="00F2656D">
      <w:pPr>
        <w:pStyle w:val="Titel"/>
      </w:pPr>
    </w:p>
    <w:p w14:paraId="3D4DE495" w14:textId="77777777" w:rsidR="001A5E37" w:rsidRDefault="001A5E37" w:rsidP="001A5E37">
      <w:pPr>
        <w:pStyle w:val="KeinLeerraum"/>
      </w:pPr>
      <w:r>
        <w:t>Zdjęcia</w:t>
      </w:r>
    </w:p>
    <w:p w14:paraId="704709D5" w14:textId="77777777" w:rsidR="001A5E37" w:rsidRDefault="001A5E37" w:rsidP="001A5E37">
      <w:pPr>
        <w:pStyle w:val="KeinLeerraum"/>
        <w:rPr>
          <w:b w:val="0"/>
        </w:rPr>
      </w:pPr>
      <w:r>
        <w:rPr>
          <w:b w:val="0"/>
        </w:rPr>
        <w:t>Źródło zdjęć: HOMAG Group AG</w:t>
      </w:r>
    </w:p>
    <w:p w14:paraId="0F519037" w14:textId="77777777" w:rsidR="00B57FAC" w:rsidRPr="001234BA" w:rsidRDefault="00B57FAC" w:rsidP="00F2656D">
      <w:pPr>
        <w:pStyle w:val="Titel"/>
      </w:pPr>
    </w:p>
    <w:p w14:paraId="0F519038" w14:textId="77777777" w:rsidR="00481597" w:rsidRPr="001234BA" w:rsidRDefault="00481597" w:rsidP="00F2656D">
      <w:pPr>
        <w:pStyle w:val="Titel"/>
        <w:pBdr>
          <w:bottom w:val="single" w:sz="6" w:space="1" w:color="auto"/>
        </w:pBdr>
      </w:pPr>
    </w:p>
    <w:p w14:paraId="0F519039" w14:textId="77777777" w:rsidR="00F2656D" w:rsidRDefault="00F2656D" w:rsidP="008547A0">
      <w:pPr>
        <w:pStyle w:val="Untertitel"/>
      </w:pPr>
    </w:p>
    <w:p w14:paraId="0F51903A" w14:textId="77777777" w:rsidR="00F2656D" w:rsidRPr="00F2656D" w:rsidRDefault="00F2656D" w:rsidP="008547A0">
      <w:pPr>
        <w:pStyle w:val="Untertitel"/>
      </w:pPr>
    </w:p>
    <w:p w14:paraId="0F51903B" w14:textId="77777777" w:rsidR="00F2656D" w:rsidRPr="008547A0" w:rsidRDefault="00F2656D" w:rsidP="008547A0">
      <w:pPr>
        <w:pStyle w:val="Untertitel"/>
        <w:rPr>
          <w:b/>
        </w:rPr>
      </w:pPr>
      <w:r>
        <w:rPr>
          <w:b/>
        </w:rPr>
        <w:t>W przypadku pytań prosimy o kontakt:</w:t>
      </w:r>
    </w:p>
    <w:p w14:paraId="0F51903C" w14:textId="77777777" w:rsidR="00F2656D" w:rsidRPr="008547A0" w:rsidRDefault="00F2656D" w:rsidP="008547A0">
      <w:pPr>
        <w:pStyle w:val="Untertitel"/>
      </w:pPr>
    </w:p>
    <w:p w14:paraId="0F51903D" w14:textId="77777777" w:rsidR="00F2656D" w:rsidRPr="008547A0" w:rsidRDefault="00F2656D" w:rsidP="008547A0">
      <w:pPr>
        <w:pStyle w:val="Untertitel"/>
      </w:pPr>
    </w:p>
    <w:p w14:paraId="0F51903E" w14:textId="77777777" w:rsidR="00F2656D" w:rsidRPr="008547A0" w:rsidRDefault="00F2656D" w:rsidP="008547A0">
      <w:pPr>
        <w:pStyle w:val="Untertitel"/>
        <w:rPr>
          <w:b/>
        </w:rPr>
      </w:pPr>
      <w:r>
        <w:rPr>
          <w:b/>
        </w:rPr>
        <w:t>HOMAG Group AG</w:t>
      </w:r>
    </w:p>
    <w:p w14:paraId="0F51903F" w14:textId="77777777" w:rsidR="00F2656D" w:rsidRPr="008547A0" w:rsidRDefault="00F2656D" w:rsidP="008547A0">
      <w:pPr>
        <w:pStyle w:val="Untertitel"/>
      </w:pPr>
      <w:r>
        <w:t>Homagstrasse 3-5</w:t>
      </w:r>
    </w:p>
    <w:p w14:paraId="0F519040" w14:textId="77777777" w:rsidR="00F2656D" w:rsidRPr="008547A0" w:rsidRDefault="00F2656D" w:rsidP="008547A0">
      <w:pPr>
        <w:pStyle w:val="Untertitel"/>
      </w:pPr>
      <w:r>
        <w:t>72296 Schopfloch</w:t>
      </w:r>
    </w:p>
    <w:p w14:paraId="0F519041" w14:textId="77777777" w:rsidR="00F2656D" w:rsidRPr="008547A0" w:rsidRDefault="00F2656D" w:rsidP="008547A0">
      <w:pPr>
        <w:pStyle w:val="Untertitel"/>
      </w:pPr>
      <w:r>
        <w:t>Niemcy</w:t>
      </w:r>
    </w:p>
    <w:p w14:paraId="0F519042" w14:textId="77777777" w:rsidR="00F2656D" w:rsidRPr="00226288" w:rsidRDefault="00F2656D" w:rsidP="008547A0">
      <w:pPr>
        <w:pStyle w:val="Untertitel"/>
      </w:pPr>
      <w:r>
        <w:t>www.homag.com</w:t>
      </w:r>
    </w:p>
    <w:p w14:paraId="0F519043" w14:textId="77777777" w:rsidR="00F2656D" w:rsidRPr="00226288" w:rsidRDefault="00F2656D" w:rsidP="008547A0">
      <w:pPr>
        <w:pStyle w:val="Untertitel"/>
        <w:rPr>
          <w:lang w:val="en-US"/>
        </w:rPr>
      </w:pPr>
    </w:p>
    <w:p w14:paraId="0F519044" w14:textId="77777777" w:rsidR="00F2656D" w:rsidRPr="00226288" w:rsidRDefault="00F2656D" w:rsidP="008547A0">
      <w:pPr>
        <w:pStyle w:val="Untertitel"/>
        <w:rPr>
          <w:lang w:val="en-US"/>
        </w:rPr>
      </w:pPr>
    </w:p>
    <w:p w14:paraId="0F519045" w14:textId="39DFD1C5" w:rsidR="00F12542" w:rsidRPr="00640964" w:rsidRDefault="00F12542" w:rsidP="008547A0">
      <w:pPr>
        <w:pStyle w:val="Untertitel"/>
        <w:rPr>
          <w:b/>
        </w:rPr>
      </w:pPr>
      <w:r>
        <w:rPr>
          <w:b/>
        </w:rPr>
        <w:t>Dejana Stevic</w:t>
      </w:r>
    </w:p>
    <w:p w14:paraId="4A579205" w14:textId="597BE669" w:rsidR="00640964" w:rsidRPr="00036035" w:rsidRDefault="00226288" w:rsidP="00036035">
      <w:pPr>
        <w:pStyle w:val="Untertitel"/>
      </w:pPr>
      <w:r>
        <w:t>Digital Product Innovation</w:t>
      </w:r>
    </w:p>
    <w:p w14:paraId="0F519047" w14:textId="70528FC5" w:rsidR="00F12542" w:rsidRPr="00096C05" w:rsidRDefault="00F12542" w:rsidP="008547A0">
      <w:pPr>
        <w:pStyle w:val="Untertitel"/>
      </w:pPr>
      <w:r>
        <w:t>Tel.</w:t>
      </w:r>
      <w:r>
        <w:tab/>
        <w:t>+49 173 492 7083</w:t>
      </w:r>
    </w:p>
    <w:p w14:paraId="0F519049" w14:textId="0675D198" w:rsidR="00481597" w:rsidRPr="00226288" w:rsidRDefault="00CE7087" w:rsidP="008547A0">
      <w:pPr>
        <w:pStyle w:val="Untertitel"/>
      </w:pPr>
      <w:r>
        <w:t>Dejana.Stevic@homag.com</w:t>
      </w:r>
    </w:p>
    <w:sectPr w:rsidR="00481597" w:rsidRPr="00226288" w:rsidSect="00FE18D8">
      <w:headerReference w:type="default" r:id="rId14"/>
      <w:footerReference w:type="default" r:id="rId15"/>
      <w:endnotePr>
        <w:numFmt w:val="decimal"/>
      </w:endnotePr>
      <w:pgSz w:w="11907" w:h="16840"/>
      <w:pgMar w:top="2268" w:right="2268" w:bottom="1134" w:left="1134" w:header="567" w:footer="72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9B6530" w14:textId="77777777" w:rsidR="00FD0F8C" w:rsidRDefault="00FD0F8C">
      <w:r>
        <w:separator/>
      </w:r>
    </w:p>
  </w:endnote>
  <w:endnote w:type="continuationSeparator" w:id="0">
    <w:p w14:paraId="15C573C2" w14:textId="77777777" w:rsidR="00FD0F8C" w:rsidRDefault="00FD0F8C">
      <w:r>
        <w:continuationSeparator/>
      </w:r>
    </w:p>
  </w:endnote>
  <w:endnote w:type="continuationNotice" w:id="1">
    <w:p w14:paraId="5AFF967B" w14:textId="77777777" w:rsidR="00FD0F8C" w:rsidRDefault="00FD0F8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19055" w14:textId="77777777" w:rsidR="0054012D" w:rsidRDefault="0054012D">
    <w:pPr>
      <w:pStyle w:val="Fuzeile"/>
      <w:widowControl/>
      <w:rPr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486F65" w14:textId="77777777" w:rsidR="00FD0F8C" w:rsidRDefault="00FD0F8C">
      <w:r>
        <w:separator/>
      </w:r>
    </w:p>
  </w:footnote>
  <w:footnote w:type="continuationSeparator" w:id="0">
    <w:p w14:paraId="3CDFB01C" w14:textId="77777777" w:rsidR="00FD0F8C" w:rsidRDefault="00FD0F8C">
      <w:r>
        <w:continuationSeparator/>
      </w:r>
    </w:p>
  </w:footnote>
  <w:footnote w:type="continuationNotice" w:id="1">
    <w:p w14:paraId="3805375C" w14:textId="77777777" w:rsidR="00FD0F8C" w:rsidRDefault="00FD0F8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1904E" w14:textId="65A6F67D" w:rsidR="0054012D" w:rsidRDefault="0054012D" w:rsidP="001C1F3B">
    <w:pPr>
      <w:pStyle w:val="Kopfzeile"/>
      <w:widowControl/>
      <w:tabs>
        <w:tab w:val="clear" w:pos="1418"/>
        <w:tab w:val="clear" w:pos="1560"/>
        <w:tab w:val="clear" w:pos="9072"/>
        <w:tab w:val="right" w:pos="9639"/>
      </w:tabs>
      <w:spacing w:after="1080"/>
      <w:ind w:right="-2268"/>
    </w:pPr>
    <w:r>
      <w:rPr>
        <w:sz w:val="32"/>
      </w:rPr>
      <w:t>Komunikat prasowy</w:t>
    </w:r>
    <w:r>
      <w:rPr>
        <w:b/>
        <w:sz w:val="28"/>
      </w:rPr>
      <w:tab/>
    </w:r>
    <w:r>
      <w:rPr>
        <w:noProof/>
      </w:rPr>
      <w:drawing>
        <wp:inline distT="0" distB="0" distL="0" distR="0" wp14:anchorId="0F519056" wp14:editId="0F519057">
          <wp:extent cx="1621539" cy="243840"/>
          <wp:effectExtent l="0" t="0" r="0" b="3810"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AG_Logo_RGB-PR-Vorlag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1539" cy="243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W w:w="9639" w:type="dxa"/>
      <w:tblBorders>
        <w:bottom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02"/>
      <w:gridCol w:w="2268"/>
      <w:gridCol w:w="3969"/>
    </w:tblGrid>
    <w:tr w:rsidR="00C74CDC" w14:paraId="0F519053" w14:textId="77777777" w:rsidTr="00C74CDC">
      <w:tc>
        <w:tcPr>
          <w:tcW w:w="3402" w:type="dxa"/>
        </w:tcPr>
        <w:p w14:paraId="0F51904F" w14:textId="63226E79" w:rsidR="00C74CDC" w:rsidRDefault="00D449AC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 w:line="240" w:lineRule="auto"/>
            <w:rPr>
              <w:sz w:val="18"/>
            </w:rPr>
          </w:pPr>
          <w:r>
            <w:rPr>
              <w:sz w:val="18"/>
            </w:rPr>
            <w:t>Cyfryzacja</w:t>
          </w:r>
        </w:p>
        <w:p w14:paraId="0F519050" w14:textId="77777777" w:rsidR="00C74CDC" w:rsidRDefault="00C74CDC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</w:p>
      </w:tc>
      <w:tc>
        <w:tcPr>
          <w:tcW w:w="2268" w:type="dxa"/>
        </w:tcPr>
        <w:p w14:paraId="0F519051" w14:textId="62FCC77A" w:rsidR="00C74CDC" w:rsidRDefault="00C64040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  <w:r>
            <w:rPr>
              <w:sz w:val="18"/>
            </w:rPr>
            <w:t xml:space="preserve">Strona: </w:t>
          </w:r>
          <w:r w:rsidR="00C74CDC">
            <w:rPr>
              <w:sz w:val="18"/>
            </w:rPr>
            <w:fldChar w:fldCharType="begin"/>
          </w:r>
          <w:r w:rsidR="00C74CDC">
            <w:rPr>
              <w:sz w:val="18"/>
            </w:rPr>
            <w:instrText xml:space="preserve">PAGE </w:instrText>
          </w:r>
          <w:r w:rsidR="00C74CDC">
            <w:rPr>
              <w:sz w:val="18"/>
            </w:rPr>
            <w:fldChar w:fldCharType="separate"/>
          </w:r>
          <w:r w:rsidR="006F1AC9">
            <w:rPr>
              <w:sz w:val="18"/>
            </w:rPr>
            <w:t>1</w:t>
          </w:r>
          <w:r w:rsidR="00C74CDC">
            <w:rPr>
              <w:sz w:val="18"/>
            </w:rPr>
            <w:fldChar w:fldCharType="end"/>
          </w:r>
          <w:r>
            <w:rPr>
              <w:sz w:val="18"/>
            </w:rPr>
            <w:t xml:space="preserve"> / </w:t>
          </w:r>
          <w:r w:rsidR="00C74CDC">
            <w:rPr>
              <w:sz w:val="18"/>
            </w:rPr>
            <w:fldChar w:fldCharType="begin"/>
          </w:r>
          <w:r w:rsidR="00C74CDC">
            <w:rPr>
              <w:sz w:val="18"/>
            </w:rPr>
            <w:instrText xml:space="preserve">NUMPAGES </w:instrText>
          </w:r>
          <w:r w:rsidR="00C74CDC">
            <w:rPr>
              <w:sz w:val="18"/>
            </w:rPr>
            <w:fldChar w:fldCharType="separate"/>
          </w:r>
          <w:r w:rsidR="006F1AC9">
            <w:rPr>
              <w:sz w:val="18"/>
            </w:rPr>
            <w:t>2</w:t>
          </w:r>
          <w:r w:rsidR="00C74CDC">
            <w:rPr>
              <w:sz w:val="18"/>
            </w:rPr>
            <w:fldChar w:fldCharType="end"/>
          </w:r>
        </w:p>
      </w:tc>
      <w:tc>
        <w:tcPr>
          <w:tcW w:w="3969" w:type="dxa"/>
        </w:tcPr>
        <w:p w14:paraId="0F519052" w14:textId="62FE8CA7" w:rsidR="00C74CDC" w:rsidRDefault="00C74CDC" w:rsidP="006F1AC9">
          <w:pPr>
            <w:pStyle w:val="Kopfzeile"/>
            <w:widowControl/>
            <w:tabs>
              <w:tab w:val="clear" w:pos="1418"/>
              <w:tab w:val="clear" w:pos="1560"/>
              <w:tab w:val="clear" w:pos="9072"/>
              <w:tab w:val="right" w:pos="1763"/>
            </w:tabs>
            <w:spacing w:after="0"/>
            <w:ind w:right="284"/>
            <w:rPr>
              <w:sz w:val="18"/>
            </w:rPr>
          </w:pPr>
          <w:r>
            <w:rPr>
              <w:sz w:val="18"/>
            </w:rPr>
            <w:tab/>
            <w:t>Luty 2023</w:t>
          </w:r>
        </w:p>
      </w:tc>
    </w:tr>
  </w:tbl>
  <w:p w14:paraId="0F519054" w14:textId="77777777" w:rsidR="0054012D" w:rsidRPr="00F2656D" w:rsidRDefault="0054012D">
    <w:pPr>
      <w:pStyle w:val="Kopfzeile"/>
      <w:widowControl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3B8A0EC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12F27E1"/>
    <w:multiLevelType w:val="hybridMultilevel"/>
    <w:tmpl w:val="0C72D8D6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07015B"/>
    <w:multiLevelType w:val="hybridMultilevel"/>
    <w:tmpl w:val="5BA2B85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6F34C8"/>
    <w:multiLevelType w:val="hybridMultilevel"/>
    <w:tmpl w:val="90802340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CE05F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5" w15:restartNumberingAfterBreak="0">
    <w:nsid w:val="0C281429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6" w15:restartNumberingAfterBreak="0">
    <w:nsid w:val="157D0496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7" w15:restartNumberingAfterBreak="0">
    <w:nsid w:val="19C8485B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8" w15:restartNumberingAfterBreak="0">
    <w:nsid w:val="19D9616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9" w15:restartNumberingAfterBreak="0">
    <w:nsid w:val="1C67576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F245863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1" w15:restartNumberingAfterBreak="0">
    <w:nsid w:val="26390606"/>
    <w:multiLevelType w:val="hybridMultilevel"/>
    <w:tmpl w:val="94BEB738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6BC3CC2"/>
    <w:multiLevelType w:val="hybridMultilevel"/>
    <w:tmpl w:val="533ECB6C"/>
    <w:lvl w:ilvl="0" w:tplc="76E00FE6">
      <w:numFmt w:val="bullet"/>
      <w:lvlText w:val=""/>
      <w:lvlJc w:val="left"/>
      <w:pPr>
        <w:ind w:left="36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6C7487C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4" w15:restartNumberingAfterBreak="0">
    <w:nsid w:val="274A711C"/>
    <w:multiLevelType w:val="hybridMultilevel"/>
    <w:tmpl w:val="BA8E7A8A"/>
    <w:lvl w:ilvl="0" w:tplc="8DA8F1C2">
      <w:start w:val="1"/>
      <w:numFmt w:val="bullet"/>
      <w:lvlText w:val=""/>
      <w:lvlJc w:val="left"/>
      <w:pPr>
        <w:tabs>
          <w:tab w:val="num" w:pos="420"/>
        </w:tabs>
        <w:ind w:left="41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2B4D51D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2DCA54DA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7" w15:restartNumberingAfterBreak="0">
    <w:nsid w:val="35BD48E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8" w15:restartNumberingAfterBreak="0">
    <w:nsid w:val="377700F7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9" w15:restartNumberingAfterBreak="0">
    <w:nsid w:val="3C01238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0" w15:restartNumberingAfterBreak="0">
    <w:nsid w:val="3ED656EC"/>
    <w:multiLevelType w:val="hybridMultilevel"/>
    <w:tmpl w:val="B0C6280A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37072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2" w15:restartNumberingAfterBreak="0">
    <w:nsid w:val="47705D30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3" w15:restartNumberingAfterBreak="0">
    <w:nsid w:val="47BB225D"/>
    <w:multiLevelType w:val="hybridMultilevel"/>
    <w:tmpl w:val="EC18EB4C"/>
    <w:lvl w:ilvl="0" w:tplc="8DA8F1C2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076E76"/>
    <w:multiLevelType w:val="hybridMultilevel"/>
    <w:tmpl w:val="C5A613F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6209EB"/>
    <w:multiLevelType w:val="hybridMultilevel"/>
    <w:tmpl w:val="7F92751C"/>
    <w:lvl w:ilvl="0" w:tplc="6C4AC9C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C335A7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4FD32401"/>
    <w:multiLevelType w:val="hybridMultilevel"/>
    <w:tmpl w:val="D2BC2342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3BE63C1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29" w15:restartNumberingAfterBreak="0">
    <w:nsid w:val="574E0D3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61EC54D8"/>
    <w:multiLevelType w:val="singleLevel"/>
    <w:tmpl w:val="44524CDE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1" w15:restartNumberingAfterBreak="0">
    <w:nsid w:val="63741D88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2" w15:restartNumberingAfterBreak="0">
    <w:nsid w:val="662739A6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66A76D13"/>
    <w:multiLevelType w:val="hybridMultilevel"/>
    <w:tmpl w:val="78D8977C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6A531C"/>
    <w:multiLevelType w:val="hybridMultilevel"/>
    <w:tmpl w:val="2156674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70386B"/>
    <w:multiLevelType w:val="hybridMultilevel"/>
    <w:tmpl w:val="29B2025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490EAF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7" w15:restartNumberingAfterBreak="0">
    <w:nsid w:val="7727581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8" w15:restartNumberingAfterBreak="0">
    <w:nsid w:val="7ADA5A49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9" w15:restartNumberingAfterBreak="0">
    <w:nsid w:val="7FAE7BD6"/>
    <w:multiLevelType w:val="hybridMultilevel"/>
    <w:tmpl w:val="4BC8C678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28750715">
    <w:abstractNumId w:val="0"/>
  </w:num>
  <w:num w:numId="2" w16cid:durableId="1502353332">
    <w:abstractNumId w:val="38"/>
  </w:num>
  <w:num w:numId="3" w16cid:durableId="1615138515">
    <w:abstractNumId w:val="15"/>
  </w:num>
  <w:num w:numId="4" w16cid:durableId="1449274306">
    <w:abstractNumId w:val="9"/>
  </w:num>
  <w:num w:numId="5" w16cid:durableId="1912613122">
    <w:abstractNumId w:val="29"/>
  </w:num>
  <w:num w:numId="6" w16cid:durableId="109514381">
    <w:abstractNumId w:val="17"/>
  </w:num>
  <w:num w:numId="7" w16cid:durableId="1689911344">
    <w:abstractNumId w:val="18"/>
  </w:num>
  <w:num w:numId="8" w16cid:durableId="2114737073">
    <w:abstractNumId w:val="21"/>
  </w:num>
  <w:num w:numId="9" w16cid:durableId="1830443894">
    <w:abstractNumId w:val="22"/>
  </w:num>
  <w:num w:numId="10" w16cid:durableId="1767845023">
    <w:abstractNumId w:val="30"/>
  </w:num>
  <w:num w:numId="11" w16cid:durableId="191115368">
    <w:abstractNumId w:val="28"/>
  </w:num>
  <w:num w:numId="12" w16cid:durableId="332801270">
    <w:abstractNumId w:val="5"/>
  </w:num>
  <w:num w:numId="13" w16cid:durableId="1423912178">
    <w:abstractNumId w:val="19"/>
  </w:num>
  <w:num w:numId="14" w16cid:durableId="514855004">
    <w:abstractNumId w:val="7"/>
  </w:num>
  <w:num w:numId="15" w16cid:durableId="242572882">
    <w:abstractNumId w:val="6"/>
  </w:num>
  <w:num w:numId="16" w16cid:durableId="1896312528">
    <w:abstractNumId w:val="8"/>
  </w:num>
  <w:num w:numId="17" w16cid:durableId="1410225793">
    <w:abstractNumId w:val="31"/>
  </w:num>
  <w:num w:numId="18" w16cid:durableId="1581988966">
    <w:abstractNumId w:val="16"/>
  </w:num>
  <w:num w:numId="19" w16cid:durableId="57214678">
    <w:abstractNumId w:val="32"/>
  </w:num>
  <w:num w:numId="20" w16cid:durableId="1793748880">
    <w:abstractNumId w:val="26"/>
  </w:num>
  <w:num w:numId="21" w16cid:durableId="1459638956">
    <w:abstractNumId w:val="36"/>
  </w:num>
  <w:num w:numId="22" w16cid:durableId="1578246391">
    <w:abstractNumId w:val="4"/>
  </w:num>
  <w:num w:numId="23" w16cid:durableId="575364014">
    <w:abstractNumId w:val="10"/>
  </w:num>
  <w:num w:numId="24" w16cid:durableId="1810976483">
    <w:abstractNumId w:val="13"/>
  </w:num>
  <w:num w:numId="25" w16cid:durableId="2032757754">
    <w:abstractNumId w:val="37"/>
  </w:num>
  <w:num w:numId="26" w16cid:durableId="1851482747">
    <w:abstractNumId w:val="14"/>
  </w:num>
  <w:num w:numId="27" w16cid:durableId="775714998">
    <w:abstractNumId w:val="23"/>
  </w:num>
  <w:num w:numId="28" w16cid:durableId="1762411792">
    <w:abstractNumId w:val="3"/>
  </w:num>
  <w:num w:numId="29" w16cid:durableId="1286079857">
    <w:abstractNumId w:val="20"/>
  </w:num>
  <w:num w:numId="30" w16cid:durableId="677777873">
    <w:abstractNumId w:val="1"/>
  </w:num>
  <w:num w:numId="31" w16cid:durableId="1429348132">
    <w:abstractNumId w:val="39"/>
  </w:num>
  <w:num w:numId="32" w16cid:durableId="1949072388">
    <w:abstractNumId w:val="33"/>
  </w:num>
  <w:num w:numId="33" w16cid:durableId="1511874483">
    <w:abstractNumId w:val="34"/>
  </w:num>
  <w:num w:numId="34" w16cid:durableId="1764035160">
    <w:abstractNumId w:val="12"/>
  </w:num>
  <w:num w:numId="35" w16cid:durableId="1352149587">
    <w:abstractNumId w:val="27"/>
  </w:num>
  <w:num w:numId="36" w16cid:durableId="2024748348">
    <w:abstractNumId w:val="11"/>
  </w:num>
  <w:num w:numId="37" w16cid:durableId="1002659363">
    <w:abstractNumId w:val="35"/>
  </w:num>
  <w:num w:numId="38" w16cid:durableId="749153433">
    <w:abstractNumId w:val="24"/>
  </w:num>
  <w:num w:numId="39" w16cid:durableId="1095981475">
    <w:abstractNumId w:val="2"/>
  </w:num>
  <w:num w:numId="40" w16cid:durableId="182616489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3C0"/>
    <w:rsid w:val="00001DFB"/>
    <w:rsid w:val="0001030D"/>
    <w:rsid w:val="00010C96"/>
    <w:rsid w:val="00017717"/>
    <w:rsid w:val="00024EE9"/>
    <w:rsid w:val="00027E33"/>
    <w:rsid w:val="00036035"/>
    <w:rsid w:val="00036ED0"/>
    <w:rsid w:val="000451EA"/>
    <w:rsid w:val="000471D4"/>
    <w:rsid w:val="00053910"/>
    <w:rsid w:val="00061486"/>
    <w:rsid w:val="000626D3"/>
    <w:rsid w:val="00064DE4"/>
    <w:rsid w:val="00070D5B"/>
    <w:rsid w:val="0007406B"/>
    <w:rsid w:val="00080779"/>
    <w:rsid w:val="00087568"/>
    <w:rsid w:val="00095708"/>
    <w:rsid w:val="00096C05"/>
    <w:rsid w:val="000B40DB"/>
    <w:rsid w:val="000D1074"/>
    <w:rsid w:val="000D5284"/>
    <w:rsid w:val="000E13E2"/>
    <w:rsid w:val="000E62B4"/>
    <w:rsid w:val="000E66EC"/>
    <w:rsid w:val="001009AB"/>
    <w:rsid w:val="00106960"/>
    <w:rsid w:val="00111072"/>
    <w:rsid w:val="0011125B"/>
    <w:rsid w:val="001133A3"/>
    <w:rsid w:val="001234BA"/>
    <w:rsid w:val="001346DA"/>
    <w:rsid w:val="001379FB"/>
    <w:rsid w:val="00144B61"/>
    <w:rsid w:val="00144DE4"/>
    <w:rsid w:val="001544C1"/>
    <w:rsid w:val="00171A90"/>
    <w:rsid w:val="00177B10"/>
    <w:rsid w:val="00181328"/>
    <w:rsid w:val="001873E1"/>
    <w:rsid w:val="00191B7B"/>
    <w:rsid w:val="00197C90"/>
    <w:rsid w:val="001A3F21"/>
    <w:rsid w:val="001A5E37"/>
    <w:rsid w:val="001A6C44"/>
    <w:rsid w:val="001A7968"/>
    <w:rsid w:val="001C1F3B"/>
    <w:rsid w:val="001C24FE"/>
    <w:rsid w:val="001C3070"/>
    <w:rsid w:val="001C3917"/>
    <w:rsid w:val="001D52FA"/>
    <w:rsid w:val="001D6973"/>
    <w:rsid w:val="001D7A81"/>
    <w:rsid w:val="001E61DA"/>
    <w:rsid w:val="001F594A"/>
    <w:rsid w:val="001F5F23"/>
    <w:rsid w:val="001F6AB9"/>
    <w:rsid w:val="00213A46"/>
    <w:rsid w:val="00226288"/>
    <w:rsid w:val="0022697A"/>
    <w:rsid w:val="002560A1"/>
    <w:rsid w:val="002566D7"/>
    <w:rsid w:val="00257269"/>
    <w:rsid w:val="0026006A"/>
    <w:rsid w:val="00262EF5"/>
    <w:rsid w:val="00265814"/>
    <w:rsid w:val="00265B89"/>
    <w:rsid w:val="00272217"/>
    <w:rsid w:val="00274D1F"/>
    <w:rsid w:val="00276C42"/>
    <w:rsid w:val="002A0418"/>
    <w:rsid w:val="002A19F6"/>
    <w:rsid w:val="002A557A"/>
    <w:rsid w:val="003014A3"/>
    <w:rsid w:val="00306F18"/>
    <w:rsid w:val="00320C79"/>
    <w:rsid w:val="00321923"/>
    <w:rsid w:val="003220C3"/>
    <w:rsid w:val="00340826"/>
    <w:rsid w:val="00346010"/>
    <w:rsid w:val="003463D1"/>
    <w:rsid w:val="003501D5"/>
    <w:rsid w:val="00351017"/>
    <w:rsid w:val="00367548"/>
    <w:rsid w:val="00373672"/>
    <w:rsid w:val="003804F3"/>
    <w:rsid w:val="003918BB"/>
    <w:rsid w:val="00392DDE"/>
    <w:rsid w:val="003A0D46"/>
    <w:rsid w:val="003A464D"/>
    <w:rsid w:val="003A4EF2"/>
    <w:rsid w:val="003B5BC6"/>
    <w:rsid w:val="003E1736"/>
    <w:rsid w:val="003E1D0F"/>
    <w:rsid w:val="003E3908"/>
    <w:rsid w:val="00401216"/>
    <w:rsid w:val="00403619"/>
    <w:rsid w:val="004105D8"/>
    <w:rsid w:val="00415721"/>
    <w:rsid w:val="004270B9"/>
    <w:rsid w:val="0043354B"/>
    <w:rsid w:val="0043724F"/>
    <w:rsid w:val="004401F4"/>
    <w:rsid w:val="004407DC"/>
    <w:rsid w:val="00443069"/>
    <w:rsid w:val="00445EF9"/>
    <w:rsid w:val="00453182"/>
    <w:rsid w:val="004571B9"/>
    <w:rsid w:val="004605F6"/>
    <w:rsid w:val="0046451F"/>
    <w:rsid w:val="0046535F"/>
    <w:rsid w:val="00477A83"/>
    <w:rsid w:val="00481597"/>
    <w:rsid w:val="004817FB"/>
    <w:rsid w:val="00492C8C"/>
    <w:rsid w:val="004A030A"/>
    <w:rsid w:val="004A2787"/>
    <w:rsid w:val="004B1435"/>
    <w:rsid w:val="004B4F02"/>
    <w:rsid w:val="004C0C61"/>
    <w:rsid w:val="004F5D58"/>
    <w:rsid w:val="00507894"/>
    <w:rsid w:val="00513A4B"/>
    <w:rsid w:val="00520897"/>
    <w:rsid w:val="00530740"/>
    <w:rsid w:val="00537C82"/>
    <w:rsid w:val="0054012D"/>
    <w:rsid w:val="005475DE"/>
    <w:rsid w:val="00547750"/>
    <w:rsid w:val="00564F05"/>
    <w:rsid w:val="00570C27"/>
    <w:rsid w:val="0057103A"/>
    <w:rsid w:val="0058077E"/>
    <w:rsid w:val="0058611D"/>
    <w:rsid w:val="0058634F"/>
    <w:rsid w:val="00592625"/>
    <w:rsid w:val="005A0E49"/>
    <w:rsid w:val="005A5380"/>
    <w:rsid w:val="005C3F84"/>
    <w:rsid w:val="005C623C"/>
    <w:rsid w:val="005D59E6"/>
    <w:rsid w:val="005E1DD1"/>
    <w:rsid w:val="005E2C5D"/>
    <w:rsid w:val="005E61DC"/>
    <w:rsid w:val="005F0161"/>
    <w:rsid w:val="005F022F"/>
    <w:rsid w:val="005F3F60"/>
    <w:rsid w:val="006143F9"/>
    <w:rsid w:val="00623204"/>
    <w:rsid w:val="00632E27"/>
    <w:rsid w:val="00640964"/>
    <w:rsid w:val="006452EA"/>
    <w:rsid w:val="00657D52"/>
    <w:rsid w:val="0066716B"/>
    <w:rsid w:val="00667B5C"/>
    <w:rsid w:val="0067697D"/>
    <w:rsid w:val="00677382"/>
    <w:rsid w:val="00682173"/>
    <w:rsid w:val="00697D14"/>
    <w:rsid w:val="006C15C6"/>
    <w:rsid w:val="006C2171"/>
    <w:rsid w:val="006D5941"/>
    <w:rsid w:val="006D78FD"/>
    <w:rsid w:val="006D7A13"/>
    <w:rsid w:val="006E1BAA"/>
    <w:rsid w:val="006F1125"/>
    <w:rsid w:val="006F1AC9"/>
    <w:rsid w:val="0070039B"/>
    <w:rsid w:val="00702136"/>
    <w:rsid w:val="00713AAF"/>
    <w:rsid w:val="007143F9"/>
    <w:rsid w:val="007174CA"/>
    <w:rsid w:val="0072019B"/>
    <w:rsid w:val="0073437F"/>
    <w:rsid w:val="00735FDB"/>
    <w:rsid w:val="00737128"/>
    <w:rsid w:val="00742CE2"/>
    <w:rsid w:val="0076147E"/>
    <w:rsid w:val="00772ED8"/>
    <w:rsid w:val="00774ABF"/>
    <w:rsid w:val="00794425"/>
    <w:rsid w:val="0079664A"/>
    <w:rsid w:val="00797E70"/>
    <w:rsid w:val="007A4EF3"/>
    <w:rsid w:val="007B0121"/>
    <w:rsid w:val="007C75CC"/>
    <w:rsid w:val="007E092F"/>
    <w:rsid w:val="007E67E0"/>
    <w:rsid w:val="007F0A48"/>
    <w:rsid w:val="007F0D37"/>
    <w:rsid w:val="007F727D"/>
    <w:rsid w:val="007F7E9B"/>
    <w:rsid w:val="008030A6"/>
    <w:rsid w:val="008051FD"/>
    <w:rsid w:val="00806740"/>
    <w:rsid w:val="00807C59"/>
    <w:rsid w:val="00822BA4"/>
    <w:rsid w:val="008250FF"/>
    <w:rsid w:val="008461E1"/>
    <w:rsid w:val="0085010B"/>
    <w:rsid w:val="008547A0"/>
    <w:rsid w:val="00855B40"/>
    <w:rsid w:val="00864821"/>
    <w:rsid w:val="008668DE"/>
    <w:rsid w:val="00886E7C"/>
    <w:rsid w:val="00891766"/>
    <w:rsid w:val="008936CF"/>
    <w:rsid w:val="008B07C0"/>
    <w:rsid w:val="008C0447"/>
    <w:rsid w:val="008C4BA8"/>
    <w:rsid w:val="008E226C"/>
    <w:rsid w:val="008F1C82"/>
    <w:rsid w:val="009051A1"/>
    <w:rsid w:val="00910E99"/>
    <w:rsid w:val="009178FE"/>
    <w:rsid w:val="00920D02"/>
    <w:rsid w:val="00925AF1"/>
    <w:rsid w:val="0093011B"/>
    <w:rsid w:val="009368F5"/>
    <w:rsid w:val="00943181"/>
    <w:rsid w:val="00944CAE"/>
    <w:rsid w:val="009479AC"/>
    <w:rsid w:val="0095598B"/>
    <w:rsid w:val="00956624"/>
    <w:rsid w:val="0097733B"/>
    <w:rsid w:val="009A1B07"/>
    <w:rsid w:val="009A4FA6"/>
    <w:rsid w:val="009A66B2"/>
    <w:rsid w:val="009C58AA"/>
    <w:rsid w:val="009C73C6"/>
    <w:rsid w:val="009D1D80"/>
    <w:rsid w:val="009E15B5"/>
    <w:rsid w:val="009E1B64"/>
    <w:rsid w:val="009F50FD"/>
    <w:rsid w:val="009F7BA2"/>
    <w:rsid w:val="00A04D46"/>
    <w:rsid w:val="00A0581B"/>
    <w:rsid w:val="00A13CD6"/>
    <w:rsid w:val="00A15C08"/>
    <w:rsid w:val="00A16171"/>
    <w:rsid w:val="00A23141"/>
    <w:rsid w:val="00A23671"/>
    <w:rsid w:val="00A24BCC"/>
    <w:rsid w:val="00A4689E"/>
    <w:rsid w:val="00A5108C"/>
    <w:rsid w:val="00A53DDB"/>
    <w:rsid w:val="00A7235B"/>
    <w:rsid w:val="00A73AAF"/>
    <w:rsid w:val="00A754EB"/>
    <w:rsid w:val="00A757B0"/>
    <w:rsid w:val="00A93132"/>
    <w:rsid w:val="00A9766B"/>
    <w:rsid w:val="00AA3FF1"/>
    <w:rsid w:val="00AB73AA"/>
    <w:rsid w:val="00AC0A7D"/>
    <w:rsid w:val="00AD69E4"/>
    <w:rsid w:val="00AD7894"/>
    <w:rsid w:val="00AE3F08"/>
    <w:rsid w:val="00AE5425"/>
    <w:rsid w:val="00AE729D"/>
    <w:rsid w:val="00AF3D8F"/>
    <w:rsid w:val="00B02809"/>
    <w:rsid w:val="00B0470F"/>
    <w:rsid w:val="00B10596"/>
    <w:rsid w:val="00B16A61"/>
    <w:rsid w:val="00B24E0C"/>
    <w:rsid w:val="00B30F66"/>
    <w:rsid w:val="00B333B8"/>
    <w:rsid w:val="00B41867"/>
    <w:rsid w:val="00B42D0C"/>
    <w:rsid w:val="00B42D2F"/>
    <w:rsid w:val="00B431A0"/>
    <w:rsid w:val="00B47E74"/>
    <w:rsid w:val="00B541B8"/>
    <w:rsid w:val="00B57FAC"/>
    <w:rsid w:val="00B7240F"/>
    <w:rsid w:val="00B74DE5"/>
    <w:rsid w:val="00B8324A"/>
    <w:rsid w:val="00B92521"/>
    <w:rsid w:val="00B94398"/>
    <w:rsid w:val="00BA3C3F"/>
    <w:rsid w:val="00BB7FC0"/>
    <w:rsid w:val="00BC229D"/>
    <w:rsid w:val="00BE7099"/>
    <w:rsid w:val="00BF1412"/>
    <w:rsid w:val="00BF1F0F"/>
    <w:rsid w:val="00BF46E5"/>
    <w:rsid w:val="00BF5A37"/>
    <w:rsid w:val="00C10053"/>
    <w:rsid w:val="00C12BF5"/>
    <w:rsid w:val="00C16716"/>
    <w:rsid w:val="00C17557"/>
    <w:rsid w:val="00C22768"/>
    <w:rsid w:val="00C30FC1"/>
    <w:rsid w:val="00C37B1E"/>
    <w:rsid w:val="00C45AD8"/>
    <w:rsid w:val="00C60AA7"/>
    <w:rsid w:val="00C61C2E"/>
    <w:rsid w:val="00C61E6B"/>
    <w:rsid w:val="00C64040"/>
    <w:rsid w:val="00C65530"/>
    <w:rsid w:val="00C74CDC"/>
    <w:rsid w:val="00C75D10"/>
    <w:rsid w:val="00C80D58"/>
    <w:rsid w:val="00C84683"/>
    <w:rsid w:val="00C96136"/>
    <w:rsid w:val="00CA00A9"/>
    <w:rsid w:val="00CB1588"/>
    <w:rsid w:val="00CC0E1B"/>
    <w:rsid w:val="00CD1E96"/>
    <w:rsid w:val="00CD4AE1"/>
    <w:rsid w:val="00CE5440"/>
    <w:rsid w:val="00CE7087"/>
    <w:rsid w:val="00CF622D"/>
    <w:rsid w:val="00D0150A"/>
    <w:rsid w:val="00D043C0"/>
    <w:rsid w:val="00D05F12"/>
    <w:rsid w:val="00D071E6"/>
    <w:rsid w:val="00D113BA"/>
    <w:rsid w:val="00D21926"/>
    <w:rsid w:val="00D25FF0"/>
    <w:rsid w:val="00D322E6"/>
    <w:rsid w:val="00D40674"/>
    <w:rsid w:val="00D4337A"/>
    <w:rsid w:val="00D449AC"/>
    <w:rsid w:val="00D50588"/>
    <w:rsid w:val="00D65A21"/>
    <w:rsid w:val="00D70851"/>
    <w:rsid w:val="00D72330"/>
    <w:rsid w:val="00D743CB"/>
    <w:rsid w:val="00D915A1"/>
    <w:rsid w:val="00D9293D"/>
    <w:rsid w:val="00DA3508"/>
    <w:rsid w:val="00DA7ADD"/>
    <w:rsid w:val="00DC21EA"/>
    <w:rsid w:val="00DC4CEB"/>
    <w:rsid w:val="00DD063D"/>
    <w:rsid w:val="00DE114A"/>
    <w:rsid w:val="00DF2A9D"/>
    <w:rsid w:val="00E0059F"/>
    <w:rsid w:val="00E03C06"/>
    <w:rsid w:val="00E16955"/>
    <w:rsid w:val="00E24340"/>
    <w:rsid w:val="00E36539"/>
    <w:rsid w:val="00E400D2"/>
    <w:rsid w:val="00E471E2"/>
    <w:rsid w:val="00E4780C"/>
    <w:rsid w:val="00E54363"/>
    <w:rsid w:val="00E5715D"/>
    <w:rsid w:val="00E7070B"/>
    <w:rsid w:val="00E75201"/>
    <w:rsid w:val="00E8630D"/>
    <w:rsid w:val="00E93B4F"/>
    <w:rsid w:val="00EA1AEB"/>
    <w:rsid w:val="00EA3D1C"/>
    <w:rsid w:val="00EA6393"/>
    <w:rsid w:val="00EA6D41"/>
    <w:rsid w:val="00EB2357"/>
    <w:rsid w:val="00ED4A65"/>
    <w:rsid w:val="00EE5B89"/>
    <w:rsid w:val="00EE6548"/>
    <w:rsid w:val="00EF6341"/>
    <w:rsid w:val="00F02F94"/>
    <w:rsid w:val="00F04059"/>
    <w:rsid w:val="00F04144"/>
    <w:rsid w:val="00F05208"/>
    <w:rsid w:val="00F06CA2"/>
    <w:rsid w:val="00F12542"/>
    <w:rsid w:val="00F15722"/>
    <w:rsid w:val="00F23A94"/>
    <w:rsid w:val="00F2656D"/>
    <w:rsid w:val="00F26FBF"/>
    <w:rsid w:val="00F314D7"/>
    <w:rsid w:val="00F35B4A"/>
    <w:rsid w:val="00F73A4F"/>
    <w:rsid w:val="00F8560C"/>
    <w:rsid w:val="00FA23C1"/>
    <w:rsid w:val="00FA6748"/>
    <w:rsid w:val="00FB0FE0"/>
    <w:rsid w:val="00FB6D7C"/>
    <w:rsid w:val="00FC3C73"/>
    <w:rsid w:val="00FD0F8C"/>
    <w:rsid w:val="00FE18D8"/>
    <w:rsid w:val="00FF0A5D"/>
    <w:rsid w:val="00FF2918"/>
    <w:rsid w:val="0ABA7D9A"/>
    <w:rsid w:val="2A971391"/>
    <w:rsid w:val="4B3AF873"/>
    <w:rsid w:val="4FFDB7A1"/>
    <w:rsid w:val="533F70F8"/>
    <w:rsid w:val="584C9185"/>
    <w:rsid w:val="660FCA1D"/>
    <w:rsid w:val="7ADA7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51901C"/>
  <w15:docId w15:val="{73CCD2DB-47C6-4E05-A3B5-3819036FD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45AD8"/>
    <w:pPr>
      <w:widowControl w:val="0"/>
      <w:spacing w:after="120" w:line="360" w:lineRule="auto"/>
    </w:pPr>
    <w:rPr>
      <w:rFonts w:ascii="Arial" w:hAnsi="Arial"/>
      <w:color w:val="000000" w:themeColor="text1"/>
      <w:sz w:val="22"/>
    </w:rPr>
  </w:style>
  <w:style w:type="paragraph" w:styleId="berschrift1">
    <w:name w:val="heading 1"/>
    <w:aliases w:val="Big Headline"/>
    <w:basedOn w:val="Standard"/>
    <w:next w:val="Standard"/>
    <w:qFormat/>
    <w:rsid w:val="004105D8"/>
    <w:pPr>
      <w:spacing w:after="360"/>
      <w:outlineLvl w:val="0"/>
    </w:pPr>
    <w:rPr>
      <w:b/>
      <w:color w:val="00A0DC" w:themeColor="background2"/>
      <w:sz w:val="32"/>
    </w:rPr>
  </w:style>
  <w:style w:type="paragraph" w:styleId="berschrift2">
    <w:name w:val="heading 2"/>
    <w:aliases w:val="Sub-Headline"/>
    <w:basedOn w:val="Standard"/>
    <w:next w:val="Standard"/>
    <w:qFormat/>
    <w:rsid w:val="00017717"/>
    <w:pPr>
      <w:spacing w:before="600"/>
      <w:outlineLvl w:val="1"/>
    </w:pPr>
    <w:rPr>
      <w:b/>
      <w:color w:val="001941" w:themeColor="text2"/>
      <w:sz w:val="24"/>
    </w:rPr>
  </w:style>
  <w:style w:type="paragraph" w:styleId="berschrift3">
    <w:name w:val="heading 3"/>
    <w:aliases w:val="Small Headline above Big Headline"/>
    <w:basedOn w:val="Standard"/>
    <w:next w:val="Standard"/>
    <w:qFormat/>
    <w:rsid w:val="00027E33"/>
    <w:pPr>
      <w:spacing w:before="240"/>
      <w:outlineLvl w:val="2"/>
    </w:pPr>
    <w:rPr>
      <w:b/>
      <w:color w:val="001941" w:themeColor="text2"/>
    </w:rPr>
  </w:style>
  <w:style w:type="paragraph" w:styleId="berschrift4">
    <w:name w:val="heading 4"/>
    <w:basedOn w:val="Standard"/>
    <w:next w:val="Standard"/>
    <w:pPr>
      <w:spacing w:before="120"/>
      <w:outlineLvl w:val="3"/>
    </w:pPr>
  </w:style>
  <w:style w:type="paragraph" w:styleId="berschrift5">
    <w:name w:val="heading 5"/>
    <w:basedOn w:val="Standard"/>
    <w:next w:val="Standard"/>
    <w:pPr>
      <w:spacing w:before="240"/>
      <w:outlineLvl w:val="4"/>
    </w:pPr>
  </w:style>
  <w:style w:type="paragraph" w:styleId="berschrift6">
    <w:name w:val="heading 6"/>
    <w:basedOn w:val="Standard"/>
    <w:next w:val="Standard"/>
    <w:pPr>
      <w:spacing w:before="240"/>
      <w:outlineLvl w:val="5"/>
    </w:pPr>
    <w:rPr>
      <w:i/>
    </w:rPr>
  </w:style>
  <w:style w:type="paragraph" w:styleId="berschrift7">
    <w:name w:val="heading 7"/>
    <w:basedOn w:val="Standard"/>
    <w:next w:val="Standard"/>
    <w:pPr>
      <w:spacing w:before="240"/>
      <w:outlineLvl w:val="6"/>
    </w:pPr>
    <w:rPr>
      <w:sz w:val="20"/>
    </w:rPr>
  </w:style>
  <w:style w:type="paragraph" w:styleId="berschrift8">
    <w:name w:val="heading 8"/>
    <w:basedOn w:val="Standard"/>
    <w:next w:val="Standard"/>
    <w:pPr>
      <w:spacing w:before="24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pPr>
      <w:spacing w:line="240" w:lineRule="atLeast"/>
      <w:outlineLvl w:val="8"/>
    </w:pPr>
    <w:rPr>
      <w:rFonts w:ascii="Times New Roman" w:hAnsi="Times New Roman"/>
      <w:sz w:val="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left" w:pos="1418"/>
        <w:tab w:val="left" w:pos="1560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 w:val="12"/>
    </w:rPr>
  </w:style>
  <w:style w:type="paragraph" w:customStyle="1" w:styleId="Maske">
    <w:name w:val="Maske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ind w:left="709" w:right="851"/>
    </w:pPr>
    <w:rPr>
      <w:rFonts w:ascii="Courier New" w:hAnsi="Courier New"/>
      <w:sz w:val="16"/>
    </w:rPr>
  </w:style>
  <w:style w:type="paragraph" w:styleId="Verzeichnis1">
    <w:name w:val="toc 1"/>
    <w:basedOn w:val="Standard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Standard"/>
    <w:next w:val="Standard"/>
    <w:semiHidden/>
    <w:pPr>
      <w:tabs>
        <w:tab w:val="right" w:leader="dot" w:pos="9639"/>
      </w:tabs>
      <w:ind w:left="238"/>
    </w:pPr>
  </w:style>
  <w:style w:type="paragraph" w:styleId="Verzeichnis3">
    <w:name w:val="toc 3"/>
    <w:basedOn w:val="Standard"/>
    <w:next w:val="Standard"/>
    <w:semiHidden/>
    <w:pPr>
      <w:tabs>
        <w:tab w:val="right" w:leader="dot" w:pos="9639"/>
      </w:tabs>
      <w:ind w:left="482"/>
    </w:pPr>
  </w:style>
  <w:style w:type="paragraph" w:styleId="Verzeichnis4">
    <w:name w:val="toc 4"/>
    <w:basedOn w:val="Standard"/>
    <w:next w:val="Standard"/>
    <w:semiHidden/>
    <w:pPr>
      <w:tabs>
        <w:tab w:val="right" w:leader="dot" w:pos="9639"/>
      </w:tabs>
      <w:ind w:left="720"/>
    </w:pPr>
  </w:style>
  <w:style w:type="paragraph" w:styleId="Verzeichnis5">
    <w:name w:val="toc 5"/>
    <w:basedOn w:val="Standard"/>
    <w:next w:val="Standard"/>
    <w:semiHidden/>
    <w:pPr>
      <w:tabs>
        <w:tab w:val="right" w:leader="dot" w:pos="9639"/>
      </w:tabs>
      <w:ind w:left="958"/>
    </w:pPr>
  </w:style>
  <w:style w:type="paragraph" w:styleId="Verzeichnis6">
    <w:name w:val="toc 6"/>
    <w:basedOn w:val="Standard"/>
    <w:next w:val="Standard"/>
    <w:semiHidden/>
    <w:pPr>
      <w:tabs>
        <w:tab w:val="right" w:leader="dot" w:pos="9639"/>
      </w:tabs>
      <w:ind w:left="1200"/>
    </w:pPr>
  </w:style>
  <w:style w:type="paragraph" w:styleId="Verzeichnis7">
    <w:name w:val="toc 7"/>
    <w:basedOn w:val="Standard"/>
    <w:next w:val="Standard"/>
    <w:semiHidden/>
    <w:pPr>
      <w:tabs>
        <w:tab w:val="right" w:leader="dot" w:pos="9639"/>
      </w:tabs>
      <w:ind w:left="1440"/>
    </w:pPr>
  </w:style>
  <w:style w:type="paragraph" w:styleId="Verzeichnis8">
    <w:name w:val="toc 8"/>
    <w:basedOn w:val="Standard"/>
    <w:next w:val="Standard"/>
    <w:semiHidden/>
    <w:pPr>
      <w:tabs>
        <w:tab w:val="right" w:leader="dot" w:pos="9639"/>
      </w:tabs>
      <w:ind w:left="1680"/>
    </w:pPr>
  </w:style>
  <w:style w:type="paragraph" w:styleId="Verzeichnis9">
    <w:name w:val="toc 9"/>
    <w:basedOn w:val="Standard"/>
    <w:next w:val="Standard"/>
    <w:semiHidden/>
    <w:pPr>
      <w:tabs>
        <w:tab w:val="right" w:leader="dot" w:pos="9639"/>
      </w:tabs>
      <w:ind w:left="1920"/>
    </w:pPr>
  </w:style>
  <w:style w:type="paragraph" w:customStyle="1" w:styleId="Standard-berschrift">
    <w:name w:val="Standard-Überschrift"/>
    <w:basedOn w:val="Standard"/>
    <w:next w:val="Standard"/>
    <w:rPr>
      <w:b/>
      <w:sz w:val="28"/>
    </w:rPr>
  </w:style>
  <w:style w:type="paragraph" w:customStyle="1" w:styleId="Standard-Einzug">
    <w:name w:val="Standard-Einzug"/>
    <w:basedOn w:val="Standard"/>
    <w:pPr>
      <w:ind w:left="709"/>
    </w:pPr>
  </w:style>
  <w:style w:type="paragraph" w:styleId="Textkrper">
    <w:name w:val="Body Text"/>
    <w:basedOn w:val="Standard"/>
    <w:pPr>
      <w:ind w:right="2835"/>
    </w:pPr>
  </w:style>
  <w:style w:type="paragraph" w:customStyle="1" w:styleId="Textkrper21">
    <w:name w:val="Textkörper 21"/>
    <w:basedOn w:val="Standard"/>
  </w:style>
  <w:style w:type="paragraph" w:customStyle="1" w:styleId="Textkrper31">
    <w:name w:val="Textkörper 31"/>
    <w:basedOn w:val="Standard"/>
    <w:pPr>
      <w:jc w:val="both"/>
    </w:pPr>
  </w:style>
  <w:style w:type="paragraph" w:styleId="Textkrper2">
    <w:name w:val="Body Text 2"/>
    <w:basedOn w:val="Standard"/>
    <w:pPr>
      <w:tabs>
        <w:tab w:val="left" w:pos="2410"/>
      </w:tabs>
      <w:jc w:val="both"/>
    </w:pPr>
    <w:rPr>
      <w:b/>
      <w:sz w:val="32"/>
    </w:rPr>
  </w:style>
  <w:style w:type="paragraph" w:styleId="Textkrper3">
    <w:name w:val="Body Text 3"/>
    <w:basedOn w:val="Standard"/>
    <w:pPr>
      <w:jc w:val="both"/>
    </w:pPr>
    <w:rPr>
      <w:b/>
      <w:i/>
    </w:rPr>
  </w:style>
  <w:style w:type="paragraph" w:styleId="Beschriftung">
    <w:name w:val="caption"/>
    <w:basedOn w:val="Standard"/>
    <w:next w:val="Standard"/>
    <w:qFormat/>
    <w:rsid w:val="00F06CA2"/>
    <w:pPr>
      <w:spacing w:after="360"/>
    </w:pPr>
    <w:rPr>
      <w:b/>
    </w:rPr>
  </w:style>
  <w:style w:type="paragraph" w:styleId="Standardeinzug">
    <w:name w:val="Normal Indent"/>
    <w:basedOn w:val="Standard"/>
    <w:pPr>
      <w:widowControl/>
      <w:ind w:left="709"/>
    </w:pPr>
  </w:style>
  <w:style w:type="paragraph" w:styleId="Sprechblasentext">
    <w:name w:val="Balloon Text"/>
    <w:basedOn w:val="Standard"/>
    <w:semiHidden/>
    <w:rsid w:val="006F1125"/>
    <w:rPr>
      <w:rFonts w:ascii="Tahoma" w:hAnsi="Tahoma" w:cs="Tahoma"/>
      <w:sz w:val="16"/>
      <w:szCs w:val="16"/>
    </w:rPr>
  </w:style>
  <w:style w:type="paragraph" w:styleId="KeinLeerraum">
    <w:name w:val="No Spacing"/>
    <w:aliases w:val="Source of image"/>
    <w:uiPriority w:val="1"/>
    <w:qFormat/>
    <w:rsid w:val="00C45AD8"/>
    <w:pPr>
      <w:widowControl w:val="0"/>
    </w:pPr>
    <w:rPr>
      <w:rFonts w:ascii="Arial" w:hAnsi="Arial"/>
      <w:b/>
      <w:color w:val="000000" w:themeColor="text1"/>
    </w:rPr>
  </w:style>
  <w:style w:type="paragraph" w:styleId="Titel">
    <w:name w:val="Title"/>
    <w:aliases w:val="Title of image"/>
    <w:basedOn w:val="Standard"/>
    <w:next w:val="Standard"/>
    <w:link w:val="TitelZchn"/>
    <w:uiPriority w:val="10"/>
    <w:qFormat/>
    <w:rsid w:val="001A6C44"/>
    <w:pPr>
      <w:spacing w:after="0" w:line="240" w:lineRule="auto"/>
      <w:contextualSpacing/>
    </w:pPr>
    <w:rPr>
      <w:rFonts w:eastAsiaTheme="majorEastAsia" w:cstheme="majorBidi"/>
      <w:b/>
      <w:spacing w:val="5"/>
      <w:kern w:val="28"/>
      <w:sz w:val="20"/>
      <w:szCs w:val="52"/>
    </w:rPr>
  </w:style>
  <w:style w:type="character" w:customStyle="1" w:styleId="TitelZchn">
    <w:name w:val="Titel Zchn"/>
    <w:aliases w:val="Title of image Zchn"/>
    <w:basedOn w:val="Absatz-Standardschriftart"/>
    <w:link w:val="Titel"/>
    <w:uiPriority w:val="10"/>
    <w:rsid w:val="001A6C44"/>
    <w:rPr>
      <w:rFonts w:ascii="Arial" w:eastAsiaTheme="majorEastAsia" w:hAnsi="Arial" w:cstheme="majorBidi"/>
      <w:b/>
      <w:spacing w:val="5"/>
      <w:kern w:val="28"/>
      <w:szCs w:val="52"/>
    </w:rPr>
  </w:style>
  <w:style w:type="paragraph" w:styleId="Untertitel">
    <w:name w:val="Subtitle"/>
    <w:aliases w:val="Kontaktdaten"/>
    <w:basedOn w:val="Standard"/>
    <w:next w:val="Standard"/>
    <w:link w:val="UntertitelZchn"/>
    <w:uiPriority w:val="11"/>
    <w:qFormat/>
    <w:rsid w:val="008547A0"/>
    <w:pPr>
      <w:numPr>
        <w:ilvl w:val="1"/>
      </w:numPr>
      <w:spacing w:after="0" w:line="240" w:lineRule="auto"/>
    </w:pPr>
    <w:rPr>
      <w:rFonts w:eastAsiaTheme="majorEastAsia" w:cstheme="majorBidi"/>
      <w:iCs/>
      <w:sz w:val="20"/>
      <w:szCs w:val="24"/>
    </w:rPr>
  </w:style>
  <w:style w:type="character" w:customStyle="1" w:styleId="UntertitelZchn">
    <w:name w:val="Untertitel Zchn"/>
    <w:aliases w:val="Kontaktdaten Zchn"/>
    <w:basedOn w:val="Absatz-Standardschriftart"/>
    <w:link w:val="Untertitel"/>
    <w:uiPriority w:val="11"/>
    <w:rsid w:val="008547A0"/>
    <w:rPr>
      <w:rFonts w:ascii="Arial" w:eastAsiaTheme="majorEastAsia" w:hAnsi="Arial" w:cstheme="majorBidi"/>
      <w:iCs/>
      <w:color w:val="000000" w:themeColor="text1"/>
      <w:szCs w:val="24"/>
    </w:rPr>
  </w:style>
  <w:style w:type="paragraph" w:styleId="Listenabsatz">
    <w:name w:val="List Paragraph"/>
    <w:basedOn w:val="Standard"/>
    <w:uiPriority w:val="34"/>
    <w:qFormat/>
    <w:rsid w:val="00713AAF"/>
    <w:pPr>
      <w:widowControl/>
      <w:spacing w:after="0" w:line="240" w:lineRule="auto"/>
      <w:ind w:left="720"/>
      <w:contextualSpacing/>
    </w:pPr>
    <w:rPr>
      <w:rFonts w:asciiTheme="minorHAnsi" w:eastAsiaTheme="minorHAnsi" w:hAnsiTheme="minorHAnsi" w:cstheme="minorBidi"/>
      <w:color w:val="auto"/>
      <w:szCs w:val="22"/>
      <w:lang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A66B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A66B2"/>
    <w:pPr>
      <w:spacing w:line="240" w:lineRule="auto"/>
    </w:pPr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A66B2"/>
    <w:rPr>
      <w:rFonts w:ascii="Arial" w:hAnsi="Arial"/>
      <w:color w:val="000000" w:themeColor="text1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A66B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A66B2"/>
    <w:rPr>
      <w:rFonts w:ascii="Arial" w:hAnsi="Arial"/>
      <w:b/>
      <w:bCs/>
      <w:color w:val="000000" w:themeColor="text1"/>
    </w:rPr>
  </w:style>
  <w:style w:type="character" w:styleId="Hyperlink">
    <w:name w:val="Hyperlink"/>
    <w:basedOn w:val="Absatz-Standardschriftart"/>
    <w:uiPriority w:val="99"/>
    <w:unhideWhenUsed/>
    <w:rsid w:val="00C30FC1"/>
    <w:rPr>
      <w:color w:val="00A0DC" w:themeColor="hyperlink"/>
      <w:u w:val="single"/>
    </w:rPr>
  </w:style>
  <w:style w:type="character" w:styleId="NichtaufgelsteErwhnung">
    <w:name w:val="Unresolved Mention"/>
    <w:basedOn w:val="Absatz-Standardschriftart"/>
    <w:uiPriority w:val="99"/>
    <w:unhideWhenUsed/>
    <w:rsid w:val="00C30FC1"/>
    <w:rPr>
      <w:color w:val="605E5C"/>
      <w:shd w:val="clear" w:color="auto" w:fill="E1DFDD"/>
    </w:rPr>
  </w:style>
  <w:style w:type="character" w:styleId="Erwhnung">
    <w:name w:val="Mention"/>
    <w:basedOn w:val="Absatz-Standardschriftart"/>
    <w:uiPriority w:val="99"/>
    <w:unhideWhenUsed/>
    <w:rsid w:val="001873E1"/>
    <w:rPr>
      <w:color w:val="2B579A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CE5440"/>
    <w:rPr>
      <w:color w:val="001941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62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jp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docs.homag.cloud/en/data-exchange/homag-file-agent/feedback-of-machines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docs.homag.cloud/datenaustausch/homag-file-agent/rueckmeldungen-von-maschinen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HOMAG Group">
      <a:dk1>
        <a:srgbClr val="000000"/>
      </a:dk1>
      <a:lt1>
        <a:srgbClr val="FFFFFF"/>
      </a:lt1>
      <a:dk2>
        <a:srgbClr val="001941"/>
      </a:dk2>
      <a:lt2>
        <a:srgbClr val="00A0DC"/>
      </a:lt2>
      <a:accent1>
        <a:srgbClr val="001941"/>
      </a:accent1>
      <a:accent2>
        <a:srgbClr val="00A0DC"/>
      </a:accent2>
      <a:accent3>
        <a:srgbClr val="FFCC00"/>
      </a:accent3>
      <a:accent4>
        <a:srgbClr val="7A7A7A"/>
      </a:accent4>
      <a:accent5>
        <a:srgbClr val="CCCCCC"/>
      </a:accent5>
      <a:accent6>
        <a:srgbClr val="A3A3A3"/>
      </a:accent6>
      <a:hlink>
        <a:srgbClr val="00A0DC"/>
      </a:hlink>
      <a:folHlink>
        <a:srgbClr val="001941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a1f3f64-baba-4153-bf20-9e71bc3451ff">
      <Terms xmlns="http://schemas.microsoft.com/office/infopath/2007/PartnerControls"/>
    </lcf76f155ced4ddcb4097134ff3c332f>
    <TaxCatchAll xmlns="849beaea-35c0-4d6b-b4fc-1b944a259c2c" xsi:nil="true"/>
  </documentManagement>
</p:properties>
</file>

<file path=customXml/item2.xml><?xml version="1.0" encoding="utf-8"?>
<?mso-contentType ?>
<SharedContentType xmlns="Microsoft.SharePoint.Taxonomy.ContentTypeSync" SourceId="95bc305a-b46b-4a41-8e4f-996452a10042" ContentTypeId="0x0101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E2B627FFDE404A96981575D86E2156" ma:contentTypeVersion="16" ma:contentTypeDescription="Ein neues Dokument erstellen." ma:contentTypeScope="" ma:versionID="912aa625a91c46c97cc65b3669a054c5">
  <xsd:schema xmlns:xsd="http://www.w3.org/2001/XMLSchema" xmlns:xs="http://www.w3.org/2001/XMLSchema" xmlns:p="http://schemas.microsoft.com/office/2006/metadata/properties" xmlns:ns2="5a1f3f64-baba-4153-bf20-9e71bc3451ff" xmlns:ns3="4d9ded76-2ab4-4937-8338-98145f7ef32f" xmlns:ns4="849beaea-35c0-4d6b-b4fc-1b944a259c2c" targetNamespace="http://schemas.microsoft.com/office/2006/metadata/properties" ma:root="true" ma:fieldsID="aaef40f3920e947253955b9af8f49dd4" ns2:_="" ns3:_="" ns4:_="">
    <xsd:import namespace="5a1f3f64-baba-4153-bf20-9e71bc3451ff"/>
    <xsd:import namespace="4d9ded76-2ab4-4937-8338-98145f7ef32f"/>
    <xsd:import namespace="849beaea-35c0-4d6b-b4fc-1b944a259c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1f3f64-baba-4153-bf20-9e71bc3451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95bc305a-b46b-4a41-8e4f-996452a100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9ded76-2ab4-4937-8338-98145f7ef32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9beaea-35c0-4d6b-b4fc-1b944a259c2c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94e32621-96b6-40e0-918b-ee5e38662c5c}" ma:internalName="TaxCatchAll" ma:showField="CatchAllData" ma:web="4d9ded76-2ab4-4937-8338-98145f7ef3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16340F-0700-4139-B85E-033F4367062A}">
  <ds:schemaRefs>
    <ds:schemaRef ds:uri="http://schemas.microsoft.com/office/2006/metadata/properties"/>
    <ds:schemaRef ds:uri="http://schemas.microsoft.com/office/infopath/2007/PartnerControls"/>
    <ds:schemaRef ds:uri="5a1f3f64-baba-4153-bf20-9e71bc3451ff"/>
    <ds:schemaRef ds:uri="849beaea-35c0-4d6b-b4fc-1b944a259c2c"/>
  </ds:schemaRefs>
</ds:datastoreItem>
</file>

<file path=customXml/itemProps2.xml><?xml version="1.0" encoding="utf-8"?>
<ds:datastoreItem xmlns:ds="http://schemas.openxmlformats.org/officeDocument/2006/customXml" ds:itemID="{70EDC15A-23B0-40D0-91AF-1DEFA7122727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6FE43929-7B16-4A19-9E8F-FE7FCF38BF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1f3f64-baba-4153-bf20-9e71bc3451ff"/>
    <ds:schemaRef ds:uri="4d9ded76-2ab4-4937-8338-98145f7ef32f"/>
    <ds:schemaRef ds:uri="849beaea-35c0-4d6b-b4fc-1b944a259c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FC862B1-6A3E-4472-961A-1D4CED91405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289</Words>
  <Characters>2176</Characters>
  <Application>Microsoft Office Word</Application>
  <DocSecurity>0</DocSecurity>
  <Lines>18</Lines>
  <Paragraphs>4</Paragraphs>
  <ScaleCrop>false</ScaleCrop>
  <Company>HOMAG Maschinenbau AG</Company>
  <LinksUpToDate>false</LinksUpToDate>
  <CharactersWithSpaces>2461</CharactersWithSpaces>
  <SharedDoc>false</SharedDoc>
  <HLinks>
    <vt:vector size="6" baseType="variant">
      <vt:variant>
        <vt:i4>589851</vt:i4>
      </vt:variant>
      <vt:variant>
        <vt:i4>0</vt:i4>
      </vt:variant>
      <vt:variant>
        <vt:i4>0</vt:i4>
      </vt:variant>
      <vt:variant>
        <vt:i4>5</vt:i4>
      </vt:variant>
      <vt:variant>
        <vt:lpwstr>https://docs.homag.cloud/datenaustausch/homag-file-agent/rueckmeldungen-von-maschinen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HolzHandwerk</dc:title>
  <dc:creator>Julia Weber</dc:creator>
  <cp:lastModifiedBy>Stevic, Dejana</cp:lastModifiedBy>
  <cp:revision>73</cp:revision>
  <cp:lastPrinted>2023-02-02T09:44:00Z</cp:lastPrinted>
  <dcterms:created xsi:type="dcterms:W3CDTF">2023-01-25T07:19:00Z</dcterms:created>
  <dcterms:modified xsi:type="dcterms:W3CDTF">2023-02-21T12:18:00Z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0x01010007E2B627FFDE404A96981575D86E2156</vt:lpwstr>
  </property>
  <property fmtid="{D5CDD505-2E9C-101B-9397-08002B2CF9AE}" pid="3" name="MediaServiceImageTags">
    <vt:lpwstr/>
  </property>
</Properties>
</file>