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77777777" w:rsidR="00822EB2" w:rsidRPr="002B0EAC" w:rsidRDefault="00822EB2" w:rsidP="00822EB2">
      <w:pPr>
        <w:tabs>
          <w:tab w:val="left" w:pos="2355"/>
        </w:tabs>
        <w:spacing w:line="360" w:lineRule="auto"/>
        <w:rPr>
          <w:rFonts w:ascii="Arial" w:eastAsia="Arial" w:hAnsi="Arial" w:cs="Arial"/>
          <w:b/>
          <w:bCs/>
          <w:color w:val="001941"/>
          <w:lang w:val="en-US"/>
        </w:rPr>
      </w:pPr>
      <w:bookmarkStart w:id="0" w:name="_Hlk126044697"/>
      <w:r>
        <w:rPr>
          <w:rFonts w:ascii="Arial" w:eastAsia="Arial" w:hAnsi="Arial" w:cs="Arial" w:hint="eastAsia"/>
          <w:b/>
          <w:color w:val="001941"/>
        </w:rPr>
        <w:t>新闻预览</w:t>
      </w:r>
      <w:r w:rsidRPr="002B0EAC">
        <w:rPr>
          <w:rFonts w:ascii="Arial" w:eastAsia="Arial" w:hAnsi="Arial" w:cs="Arial" w:hint="eastAsia"/>
          <w:b/>
          <w:color w:val="001941"/>
          <w:lang w:val="en-US"/>
        </w:rPr>
        <w:t xml:space="preserve"> LIGNA</w:t>
      </w:r>
    </w:p>
    <w:p w14:paraId="20F2BA6D" w14:textId="1A395EE7" w:rsidR="00822EB2" w:rsidRPr="002B0EAC" w:rsidRDefault="00822EB2" w:rsidP="00822EB2">
      <w:pPr>
        <w:tabs>
          <w:tab w:val="left" w:pos="2355"/>
        </w:tabs>
        <w:spacing w:line="360" w:lineRule="auto"/>
        <w:jc w:val="both"/>
        <w:rPr>
          <w:rFonts w:ascii="Arial" w:eastAsia="Arial" w:hAnsi="Arial" w:cs="Arial"/>
          <w:b/>
          <w:bCs/>
          <w:color w:val="00A0DC"/>
          <w:sz w:val="32"/>
          <w:szCs w:val="32"/>
          <w:lang w:val="en-US"/>
        </w:rPr>
      </w:pPr>
      <w:r w:rsidRPr="002B0EAC">
        <w:rPr>
          <w:rFonts w:ascii="Arial" w:eastAsia="Arial" w:hAnsi="Arial" w:cs="Arial" w:hint="eastAsia"/>
          <w:b/>
          <w:color w:val="00A0DC"/>
          <w:sz w:val="32"/>
          <w:lang w:val="en-US"/>
        </w:rPr>
        <w:t xml:space="preserve">Making more out of wood. HOMAG </w:t>
      </w:r>
      <w:r>
        <w:rPr>
          <w:rFonts w:ascii="Arial" w:eastAsia="Arial" w:hAnsi="Arial" w:cs="Arial" w:hint="eastAsia"/>
          <w:b/>
          <w:color w:val="00A0DC"/>
          <w:sz w:val="32"/>
        </w:rPr>
        <w:t>将参加国际木工机械展</w:t>
      </w:r>
      <w:r w:rsidRPr="002B0EAC">
        <w:rPr>
          <w:rFonts w:ascii="Arial" w:eastAsia="Arial" w:hAnsi="Arial" w:cs="Arial" w:hint="eastAsia"/>
          <w:b/>
          <w:color w:val="00A0DC"/>
          <w:sz w:val="32"/>
          <w:lang w:val="en-US"/>
        </w:rPr>
        <w:t xml:space="preserve"> LIGNA 2023</w:t>
      </w:r>
    </w:p>
    <w:p w14:paraId="789CDA00" w14:textId="1174B663" w:rsidR="00822EB2" w:rsidRPr="008333A3" w:rsidRDefault="00822EB2" w:rsidP="00822EB2">
      <w:pPr>
        <w:spacing w:line="360" w:lineRule="auto"/>
        <w:jc w:val="both"/>
        <w:rPr>
          <w:rFonts w:ascii="Arial" w:eastAsia="Arial" w:hAnsi="Arial" w:cs="Arial"/>
          <w:b/>
          <w:bCs/>
        </w:rPr>
      </w:pPr>
      <w:r w:rsidRPr="002B0EAC">
        <w:rPr>
          <w:rFonts w:ascii="Arial" w:eastAsia="Arial" w:hAnsi="Arial" w:cs="Arial" w:hint="eastAsia"/>
          <w:b/>
          <w:lang w:val="en-US"/>
        </w:rPr>
        <w:t xml:space="preserve">2023 </w:t>
      </w:r>
      <w:r>
        <w:rPr>
          <w:rFonts w:ascii="Arial" w:eastAsia="Arial" w:hAnsi="Arial" w:cs="Arial" w:hint="eastAsia"/>
          <w:b/>
        </w:rPr>
        <w:t>年</w:t>
      </w:r>
      <w:r w:rsidRPr="002B0EAC">
        <w:rPr>
          <w:rFonts w:ascii="Arial" w:eastAsia="Arial" w:hAnsi="Arial" w:cs="Arial" w:hint="eastAsia"/>
          <w:b/>
          <w:lang w:val="en-US"/>
        </w:rPr>
        <w:t xml:space="preserve"> 5 </w:t>
      </w:r>
      <w:r>
        <w:rPr>
          <w:rFonts w:ascii="Arial" w:eastAsia="Arial" w:hAnsi="Arial" w:cs="Arial" w:hint="eastAsia"/>
          <w:b/>
        </w:rPr>
        <w:t>月</w:t>
      </w:r>
      <w:r w:rsidRPr="002B0EAC">
        <w:rPr>
          <w:rFonts w:ascii="Arial" w:eastAsia="Arial" w:hAnsi="Arial" w:cs="Arial" w:hint="eastAsia"/>
          <w:b/>
          <w:lang w:val="en-US"/>
        </w:rPr>
        <w:t>，</w:t>
      </w:r>
      <w:r>
        <w:rPr>
          <w:rFonts w:ascii="Arial" w:eastAsia="Arial" w:hAnsi="Arial" w:cs="Arial" w:hint="eastAsia"/>
          <w:b/>
        </w:rPr>
        <w:t>让我们再次相会</w:t>
      </w:r>
      <w:r w:rsidRPr="002B0EAC">
        <w:rPr>
          <w:rFonts w:ascii="Arial" w:eastAsia="Arial" w:hAnsi="Arial" w:cs="Arial" w:hint="eastAsia"/>
          <w:b/>
          <w:lang w:val="en-US"/>
        </w:rPr>
        <w:t xml:space="preserve">：HOMAG </w:t>
      </w:r>
      <w:r>
        <w:rPr>
          <w:rFonts w:ascii="Arial" w:eastAsia="Arial" w:hAnsi="Arial" w:cs="Arial" w:hint="eastAsia"/>
          <w:b/>
        </w:rPr>
        <w:t>将于今年</w:t>
      </w:r>
      <w:r w:rsidRPr="002B0EAC">
        <w:rPr>
          <w:rFonts w:ascii="Arial" w:eastAsia="Arial" w:hAnsi="Arial" w:cs="Arial" w:hint="eastAsia"/>
          <w:b/>
          <w:lang w:val="en-US"/>
        </w:rPr>
        <w:t xml:space="preserve"> 5 </w:t>
      </w:r>
      <w:r>
        <w:rPr>
          <w:rFonts w:ascii="Arial" w:eastAsia="Arial" w:hAnsi="Arial" w:cs="Arial" w:hint="eastAsia"/>
          <w:b/>
        </w:rPr>
        <w:t>月</w:t>
      </w:r>
      <w:r w:rsidRPr="002B0EAC">
        <w:rPr>
          <w:rFonts w:ascii="Arial" w:eastAsia="Arial" w:hAnsi="Arial" w:cs="Arial" w:hint="eastAsia"/>
          <w:b/>
          <w:lang w:val="en-US"/>
        </w:rPr>
        <w:t xml:space="preserve"> 15 </w:t>
      </w:r>
      <w:r>
        <w:rPr>
          <w:rFonts w:ascii="Arial" w:eastAsia="Arial" w:hAnsi="Arial" w:cs="Arial" w:hint="eastAsia"/>
          <w:b/>
        </w:rPr>
        <w:t>日至</w:t>
      </w:r>
      <w:r w:rsidRPr="002B0EAC">
        <w:rPr>
          <w:rFonts w:ascii="Arial" w:eastAsia="Arial" w:hAnsi="Arial" w:cs="Arial" w:hint="eastAsia"/>
          <w:b/>
          <w:lang w:val="en-US"/>
        </w:rPr>
        <w:t xml:space="preserve"> 19 </w:t>
      </w:r>
      <w:r>
        <w:rPr>
          <w:rFonts w:ascii="Arial" w:eastAsia="Arial" w:hAnsi="Arial" w:cs="Arial" w:hint="eastAsia"/>
          <w:b/>
        </w:rPr>
        <w:t>日参加全球领先的国际木工机械展</w:t>
      </w:r>
      <w:r w:rsidRPr="002B0EAC">
        <w:rPr>
          <w:rFonts w:ascii="Arial" w:eastAsia="Arial" w:hAnsi="Arial" w:cs="Arial" w:hint="eastAsia"/>
          <w:b/>
          <w:lang w:val="en-US"/>
        </w:rPr>
        <w:t xml:space="preserve"> LIGNA</w:t>
      </w:r>
      <w:r>
        <w:rPr>
          <w:rFonts w:ascii="Arial" w:eastAsia="Arial" w:hAnsi="Arial" w:cs="Arial" w:hint="eastAsia"/>
          <w:b/>
        </w:rPr>
        <w:t xml:space="preserve">。以 Sharing </w:t>
      </w:r>
      <w:proofErr w:type="spellStart"/>
      <w:r>
        <w:rPr>
          <w:rFonts w:ascii="Arial" w:eastAsia="Arial" w:hAnsi="Arial" w:cs="Arial" w:hint="eastAsia"/>
          <w:b/>
        </w:rPr>
        <w:t>passion</w:t>
      </w:r>
      <w:proofErr w:type="spellEnd"/>
      <w:r>
        <w:rPr>
          <w:rFonts w:ascii="Arial" w:eastAsia="Arial" w:hAnsi="Arial" w:cs="Arial" w:hint="eastAsia"/>
          <w:b/>
        </w:rPr>
        <w:t xml:space="preserve"> 为参展口号的 HOMAG 将毫无保留地与众人分享自己对于行业的热情。在展会上，HOMAG 将从专业的角度出发，基于合作共赢的态度，针对您的需求提供合适的解决方案，并在现场展示大量创新 — 一切尽可期待。此次将于展会上亮相的创新涵盖独立机床、集成单元方案和机器人技术，以及针对所有应用领域和性能水平的完整系统解决方案。HOMAG 的合作伙伴 </w:t>
      </w:r>
      <w:proofErr w:type="spellStart"/>
      <w:r>
        <w:rPr>
          <w:rFonts w:ascii="Arial" w:eastAsia="Arial" w:hAnsi="Arial" w:cs="Arial" w:hint="eastAsia"/>
          <w:b/>
        </w:rPr>
        <w:t>tapio</w:t>
      </w:r>
      <w:proofErr w:type="spellEnd"/>
      <w:r>
        <w:rPr>
          <w:rFonts w:ascii="Arial" w:eastAsia="Arial" w:hAnsi="Arial" w:cs="Arial" w:hint="eastAsia"/>
          <w:b/>
        </w:rPr>
        <w:t xml:space="preserve">、BENZ </w:t>
      </w:r>
      <w:proofErr w:type="spellStart"/>
      <w:r>
        <w:rPr>
          <w:rFonts w:ascii="Arial" w:eastAsia="Arial" w:hAnsi="Arial" w:cs="Arial" w:hint="eastAsia"/>
          <w:b/>
        </w:rPr>
        <w:t>Tooling</w:t>
      </w:r>
      <w:proofErr w:type="spellEnd"/>
      <w:r>
        <w:rPr>
          <w:rFonts w:ascii="Arial" w:eastAsia="Arial" w:hAnsi="Arial" w:cs="Arial" w:hint="eastAsia"/>
          <w:b/>
        </w:rPr>
        <w:t xml:space="preserve"> 和 SCHULER Consulting 也将参加此次展会。</w:t>
      </w:r>
    </w:p>
    <w:p w14:paraId="2D94AD6A" w14:textId="77777777" w:rsidR="008333A3" w:rsidRDefault="008333A3" w:rsidP="008333A3">
      <w:pPr>
        <w:tabs>
          <w:tab w:val="left" w:pos="2355"/>
        </w:tabs>
        <w:spacing w:line="360" w:lineRule="auto"/>
        <w:jc w:val="both"/>
        <w:rPr>
          <w:rFonts w:ascii="Arial" w:eastAsia="Arial" w:hAnsi="Arial" w:cs="Arial"/>
          <w:b/>
          <w:bCs/>
          <w:color w:val="001941"/>
          <w:sz w:val="24"/>
          <w:szCs w:val="24"/>
        </w:rPr>
      </w:pPr>
      <w:bookmarkStart w:id="1" w:name="_Hlk126044733"/>
      <w:bookmarkEnd w:id="0"/>
      <w:r>
        <w:rPr>
          <w:rFonts w:ascii="Arial" w:eastAsia="Arial" w:hAnsi="Arial" w:cs="Arial" w:hint="eastAsia"/>
          <w:b/>
          <w:color w:val="001941"/>
          <w:sz w:val="24"/>
        </w:rPr>
        <w:t>针对 CNC 加工的解决方案</w:t>
      </w:r>
    </w:p>
    <w:p w14:paraId="3BCD787E" w14:textId="77777777" w:rsidR="008333A3" w:rsidRDefault="008333A3" w:rsidP="003C4C2B">
      <w:pPr>
        <w:pStyle w:val="paragraph"/>
        <w:spacing w:before="240" w:beforeAutospacing="0" w:after="240" w:afterAutospacing="0"/>
        <w:jc w:val="both"/>
        <w:textAlignment w:val="baseline"/>
        <w:rPr>
          <w:rStyle w:val="eop"/>
          <w:rFonts w:ascii="Arial" w:hAnsi="Arial" w:cs="Arial"/>
          <w:color w:val="00A0DC"/>
          <w:sz w:val="22"/>
          <w:szCs w:val="22"/>
        </w:rPr>
      </w:pPr>
      <w:bookmarkStart w:id="2" w:name="_Hlk126044744"/>
      <w:bookmarkEnd w:id="1"/>
      <w:r>
        <w:rPr>
          <w:rStyle w:val="normaltextrun"/>
          <w:rFonts w:ascii="Arial" w:hAnsi="Arial" w:cs="Arial" w:hint="eastAsia"/>
          <w:b/>
          <w:color w:val="00A0DC"/>
          <w:sz w:val="22"/>
        </w:rPr>
        <w:t>woodWOP 升级至 8.1</w:t>
      </w:r>
      <w:r>
        <w:rPr>
          <w:rStyle w:val="eop"/>
          <w:rFonts w:ascii="Arial" w:hAnsi="Arial" w:cs="Arial" w:hint="eastAsia"/>
          <w:color w:val="00A0DC"/>
          <w:sz w:val="22"/>
        </w:rPr>
        <w:t> </w:t>
      </w:r>
    </w:p>
    <w:p w14:paraId="456DD7EF" w14:textId="7732764F" w:rsidR="00013A19" w:rsidRDefault="008333A3" w:rsidP="00013A19">
      <w:pPr>
        <w:pStyle w:val="paragraph"/>
        <w:spacing w:before="0" w:beforeAutospacing="0" w:after="0" w:afterAutospacing="0" w:line="360" w:lineRule="auto"/>
        <w:jc w:val="both"/>
        <w:textAlignment w:val="baseline"/>
        <w:rPr>
          <w:rFonts w:ascii="Segoe UI" w:hAnsi="Segoe UI" w:cs="Segoe UI"/>
          <w:sz w:val="18"/>
          <w:szCs w:val="18"/>
        </w:rPr>
      </w:pPr>
      <w:bookmarkStart w:id="3" w:name="_Hlk126044779"/>
      <w:bookmarkEnd w:id="2"/>
      <w:r>
        <w:rPr>
          <w:rStyle w:val="normaltextrun"/>
          <w:rFonts w:ascii="Arial" w:hAnsi="Arial" w:cs="Arial" w:hint="eastAsia"/>
          <w:sz w:val="22"/>
        </w:rPr>
        <w:t>最新版编程软件 woodWOP 8.1 不但加入了诸多新功能，还对已有功能进行了扩展，使得很多领域的应用更加轻松。例如，作为一项改进，型腔加工编程经过了彻底修改。用户现在可以定义逼近模式、参考点和形状，编程时的灵活性由此得到显著提高。利用 woodWOP 中的套裁插件，可以直接在原料板上手动定位并嵌套单个 woodWOP 程序。然后，套裁插件会自行生成用于切割工件的铣削轨迹。在仿真和加工时间计算方面，</w:t>
      </w:r>
      <w:proofErr w:type="spellStart"/>
      <w:r>
        <w:rPr>
          <w:rStyle w:val="normaltextrun"/>
          <w:rFonts w:ascii="Arial" w:hAnsi="Arial" w:cs="Arial" w:hint="eastAsia"/>
          <w:sz w:val="22"/>
        </w:rPr>
        <w:t>woodMotion</w:t>
      </w:r>
      <w:proofErr w:type="spellEnd"/>
      <w:r>
        <w:rPr>
          <w:rStyle w:val="normaltextrun"/>
          <w:rFonts w:ascii="Arial" w:hAnsi="Arial" w:cs="Arial" w:hint="eastAsia"/>
          <w:sz w:val="22"/>
        </w:rPr>
        <w:t xml:space="preserve"> 8 将凭借经过优化的可视化系统给客户带来惊喜。对于想知道加工时间的客户，现在则有了 </w:t>
      </w:r>
      <w:proofErr w:type="spellStart"/>
      <w:r>
        <w:rPr>
          <w:rStyle w:val="normaltextrun"/>
          <w:rFonts w:ascii="Arial" w:hAnsi="Arial" w:cs="Arial" w:hint="eastAsia"/>
          <w:sz w:val="22"/>
        </w:rPr>
        <w:t>woodTime</w:t>
      </w:r>
      <w:proofErr w:type="spellEnd"/>
      <w:r>
        <w:rPr>
          <w:rStyle w:val="normaltextrun"/>
          <w:rFonts w:ascii="Arial" w:hAnsi="Arial" w:cs="Arial" w:hint="eastAsia"/>
          <w:sz w:val="22"/>
        </w:rPr>
        <w:t>。此外，新的 CNC 测试套件能够在工作准备阶段快速测试大量 woodWOP 程序。该套件除了确定加工时间</w:t>
      </w:r>
      <w:r>
        <w:rPr>
          <w:rStyle w:val="normaltextrun"/>
          <w:rFonts w:ascii="Arial" w:hAnsi="Arial" w:cs="Arial" w:hint="eastAsia"/>
          <w:sz w:val="22"/>
        </w:rPr>
        <w:lastRenderedPageBreak/>
        <w:t>外，还可以检查程序的可运行性。这样一来，客户就能提前知道一项工作在 CNC 上需要的时间。由此可避免计划外的等待时间，以及优化生产规划和排期</w:t>
      </w:r>
      <w:r>
        <w:rPr>
          <w:rStyle w:val="eop"/>
          <w:rFonts w:ascii="Arial" w:hAnsi="Arial" w:cs="Arial" w:hint="eastAsia"/>
          <w:sz w:val="22"/>
        </w:rPr>
        <w:t>。</w:t>
      </w:r>
    </w:p>
    <w:p w14:paraId="184B0E2A" w14:textId="65F1E6A7" w:rsidR="00C4452A" w:rsidRDefault="008333A3" w:rsidP="00C4452A">
      <w:pPr>
        <w:pStyle w:val="paragraph"/>
        <w:spacing w:before="240" w:beforeAutospacing="0" w:after="240" w:afterAutospacing="0" w:line="360" w:lineRule="auto"/>
        <w:jc w:val="both"/>
        <w:textAlignment w:val="baseline"/>
        <w:rPr>
          <w:rStyle w:val="normaltextrun"/>
          <w:rFonts w:ascii="Arial" w:hAnsi="Arial" w:cs="Arial"/>
          <w:b/>
          <w:bCs/>
          <w:color w:val="00A0DC"/>
          <w:sz w:val="22"/>
          <w:szCs w:val="22"/>
        </w:rPr>
      </w:pPr>
      <w:bookmarkStart w:id="4" w:name="_Hlk126044813"/>
      <w:bookmarkEnd w:id="3"/>
      <w:r>
        <w:rPr>
          <w:rStyle w:val="normaltextrun"/>
          <w:rFonts w:ascii="Arial" w:hAnsi="Arial" w:cs="Arial" w:hint="eastAsia"/>
          <w:b/>
          <w:color w:val="00A0DC"/>
          <w:sz w:val="22"/>
        </w:rPr>
        <w:t>DRILLTEQ V-310 — 新增机器人辅助功能</w:t>
      </w:r>
    </w:p>
    <w:p w14:paraId="515C5138" w14:textId="77777777" w:rsidR="00013A19" w:rsidRPr="00C4452A" w:rsidRDefault="008333A3" w:rsidP="00013A19">
      <w:pPr>
        <w:pStyle w:val="paragraph"/>
        <w:spacing w:before="240" w:beforeAutospacing="0" w:after="240" w:afterAutospacing="0" w:line="360" w:lineRule="auto"/>
        <w:jc w:val="both"/>
        <w:textAlignment w:val="baseline"/>
        <w:rPr>
          <w:rStyle w:val="eop"/>
          <w:rFonts w:ascii="Arial" w:hAnsi="Arial" w:cs="Arial"/>
          <w:b/>
          <w:bCs/>
          <w:color w:val="00A0DC"/>
          <w:sz w:val="22"/>
          <w:szCs w:val="22"/>
        </w:rPr>
      </w:pPr>
      <w:r>
        <w:rPr>
          <w:rStyle w:val="normaltextrun"/>
          <w:rFonts w:ascii="Arial" w:hAnsi="Arial" w:cs="Arial" w:hint="eastAsia"/>
          <w:color w:val="000000"/>
          <w:sz w:val="22"/>
          <w:shd w:val="clear" w:color="auto" w:fill="FFFFFF"/>
        </w:rPr>
        <w:t>自动化和低人力加工在手工业也变得越来越重要。在去年 Holz-Handwerk 展会上展出的立式 CNC 加工中心 DRILLTEQ V-310“空间奇迹”今后也将拥有机器人辅助功能。机器人系统可靠的工件供应将使 DRILLTEQ V-310 成为高效加工中心，从而成为手工业的最佳生产单元。机器人系统所提供的辅助功能给工厂带来的优势是显而易见的。机器人不眠不休，可以在车间里 24 小时工作，并始终确保稳定的高品质。未来通过使用机器人系统，中小型企业可节省大量时间并减少员工的工作量。由此可灵活安排人员，将人力用于其他创造价值的工作和生产流程，从而在质量、可用性和效率方面为工厂带来更多价值。</w:t>
      </w:r>
      <w:r>
        <w:rPr>
          <w:rStyle w:val="eop"/>
          <w:rFonts w:ascii="Arial" w:hAnsi="Arial" w:cs="Arial" w:hint="eastAsia"/>
          <w:color w:val="000000"/>
          <w:sz w:val="22"/>
          <w:shd w:val="clear" w:color="auto" w:fill="FFFFFF"/>
        </w:rPr>
        <w:t>当然，DRILLTEQ V-310 仍可以选择手动上料，用于完成个性化工件的加工。</w:t>
      </w:r>
    </w:p>
    <w:bookmarkEnd w:id="4"/>
    <w:p w14:paraId="77AAFD9A" w14:textId="40A5C525" w:rsidR="00E0263A" w:rsidRDefault="00C4452A" w:rsidP="00C4452A">
      <w:pPr>
        <w:tabs>
          <w:tab w:val="left" w:pos="2355"/>
        </w:tabs>
        <w:spacing w:before="240" w:line="360" w:lineRule="auto"/>
        <w:jc w:val="both"/>
        <w:rPr>
          <w:rFonts w:ascii="Arial" w:eastAsia="Arial" w:hAnsi="Arial" w:cs="Arial"/>
          <w:b/>
          <w:bCs/>
          <w:color w:val="001941"/>
          <w:sz w:val="24"/>
          <w:szCs w:val="24"/>
        </w:rPr>
      </w:pPr>
      <w:r>
        <w:rPr>
          <w:rFonts w:ascii="Arial" w:eastAsia="Arial" w:hAnsi="Arial" w:cs="Arial" w:hint="eastAsia"/>
          <w:b/>
          <w:color w:val="001941"/>
          <w:sz w:val="24"/>
        </w:rPr>
        <w:t>个性化和创新的 HOMAG 封边机</w:t>
      </w:r>
    </w:p>
    <w:p w14:paraId="75CFED43" w14:textId="79C4BCA7" w:rsidR="00E0263A" w:rsidRDefault="00C4452A" w:rsidP="00E0263A">
      <w:pPr>
        <w:pStyle w:val="paragraph"/>
        <w:spacing w:before="0" w:beforeAutospacing="0" w:after="0" w:afterAutospacing="0"/>
        <w:jc w:val="both"/>
        <w:textAlignment w:val="baseline"/>
        <w:rPr>
          <w:rStyle w:val="eop"/>
          <w:rFonts w:ascii="Arial" w:hAnsi="Arial" w:cs="Arial"/>
          <w:color w:val="00A0DC"/>
          <w:sz w:val="22"/>
          <w:szCs w:val="22"/>
        </w:rPr>
      </w:pPr>
      <w:r>
        <w:rPr>
          <w:rStyle w:val="normaltextrun"/>
          <w:rFonts w:ascii="Arial" w:hAnsi="Arial" w:cs="Arial" w:hint="eastAsia"/>
          <w:b/>
          <w:color w:val="00A0DC"/>
          <w:sz w:val="22"/>
        </w:rPr>
        <w:t>来自 EDGE 机械车间的新闻</w:t>
      </w:r>
      <w:r>
        <w:rPr>
          <w:rStyle w:val="eop"/>
          <w:rFonts w:ascii="Arial" w:hAnsi="Arial" w:cs="Arial" w:hint="eastAsia"/>
          <w:color w:val="00A0DC"/>
          <w:sz w:val="22"/>
        </w:rPr>
        <w:t> </w:t>
      </w:r>
    </w:p>
    <w:p w14:paraId="2A594D53" w14:textId="3EF83BCC" w:rsidR="00E0263A" w:rsidRDefault="00E0263A" w:rsidP="00E0263A">
      <w:pPr>
        <w:pStyle w:val="paragraph"/>
        <w:spacing w:before="0" w:beforeAutospacing="0" w:after="0" w:afterAutospacing="0"/>
        <w:jc w:val="both"/>
        <w:textAlignment w:val="baseline"/>
        <w:rPr>
          <w:rStyle w:val="eop"/>
          <w:rFonts w:ascii="Arial" w:hAnsi="Arial" w:cs="Arial"/>
          <w:color w:val="000000"/>
          <w:sz w:val="22"/>
          <w:szCs w:val="22"/>
          <w:shd w:val="clear" w:color="auto" w:fill="FFFFFF"/>
        </w:rPr>
      </w:pPr>
    </w:p>
    <w:p w14:paraId="331E4B0D" w14:textId="39C58888" w:rsidR="008333A3" w:rsidRDefault="008333A3" w:rsidP="00E0263A">
      <w:pPr>
        <w:spacing w:after="0" w:line="360" w:lineRule="auto"/>
        <w:jc w:val="both"/>
        <w:textAlignment w:val="baseline"/>
        <w:rPr>
          <w:rFonts w:ascii="Arial" w:eastAsia="Arial" w:hAnsi="Arial" w:cs="Arial"/>
        </w:rPr>
      </w:pPr>
      <w:r>
        <w:rPr>
          <w:rFonts w:ascii="Arial" w:eastAsia="Arial" w:hAnsi="Arial" w:cs="Arial" w:hint="eastAsia"/>
          <w:shd w:val="clear" w:color="auto" w:fill="FFFFFF"/>
        </w:rPr>
        <w:t>工件进料系统 WZ14 以前仅用于更高端的产品系列，而现在则也可用于 EDGETEQ S-500 系列封边机。WZ14 的加长滑动爪在上压装置下方可靠地引导工件。同时定尺加工悬臂确保精确的平行切割 — 这是角度正确的前提条件。这意味着即使是粗略格式化的工件也可以得到完美加工。龙门架回送装置 LOOPTEQ O-600 是 EDGETEQ S-500 的理想补充。智能自动化构成了高效物料流链接的基础。通过定义工件移位时的旋转可实现以过程为导向的回传输送，并将制成的工件送出或码垛。</w:t>
      </w:r>
      <w:r>
        <w:rPr>
          <w:rFonts w:ascii="Arial" w:eastAsia="Arial" w:hAnsi="Arial" w:cs="Arial" w:hint="eastAsia"/>
        </w:rPr>
        <w:t> </w:t>
      </w:r>
    </w:p>
    <w:p w14:paraId="598EF4C0" w14:textId="77777777" w:rsidR="00656307" w:rsidRDefault="00656307" w:rsidP="00E0263A">
      <w:pPr>
        <w:spacing w:after="0" w:line="360" w:lineRule="auto"/>
        <w:jc w:val="both"/>
        <w:textAlignment w:val="baseline"/>
        <w:rPr>
          <w:rFonts w:ascii="Segoe UI" w:eastAsia="Times New Roman" w:hAnsi="Segoe UI" w:cs="Segoe UI"/>
          <w:sz w:val="18"/>
          <w:szCs w:val="18"/>
        </w:rPr>
      </w:pPr>
    </w:p>
    <w:p w14:paraId="2C31F2D6" w14:textId="598189C3" w:rsidR="008333A3" w:rsidRPr="008333A3" w:rsidRDefault="008333A3" w:rsidP="00E0263A">
      <w:pPr>
        <w:spacing w:after="0" w:line="360" w:lineRule="auto"/>
        <w:jc w:val="both"/>
        <w:textAlignment w:val="baseline"/>
        <w:rPr>
          <w:rFonts w:ascii="Segoe UI" w:eastAsia="Times New Roman" w:hAnsi="Segoe UI" w:cs="Segoe UI"/>
          <w:sz w:val="18"/>
          <w:szCs w:val="18"/>
        </w:rPr>
      </w:pPr>
      <w:r>
        <w:rPr>
          <w:rFonts w:ascii="Arial" w:eastAsia="Arial" w:hAnsi="Arial" w:cs="Arial" w:hint="eastAsia"/>
          <w:shd w:val="clear" w:color="auto" w:fill="FFFFFF"/>
        </w:rPr>
        <w:lastRenderedPageBreak/>
        <w:t>此外，利用 EDGETEQ S-500 窄件机床能够精确加工最窄 40 mm 的工件。</w:t>
      </w:r>
      <w:r>
        <w:rPr>
          <w:rFonts w:ascii="Arial" w:eastAsia="Arial" w:hAnsi="Arial" w:cs="Arial" w:hint="eastAsia"/>
        </w:rPr>
        <w:t> </w:t>
      </w:r>
    </w:p>
    <w:p w14:paraId="133DCFAA" w14:textId="324A6815" w:rsidR="008333A3" w:rsidRDefault="008333A3" w:rsidP="00E0263A">
      <w:pPr>
        <w:spacing w:after="0" w:line="360" w:lineRule="auto"/>
        <w:jc w:val="both"/>
        <w:textAlignment w:val="baseline"/>
        <w:rPr>
          <w:rFonts w:ascii="Arial" w:eastAsia="Arial" w:hAnsi="Arial" w:cs="Arial"/>
        </w:rPr>
      </w:pPr>
      <w:r>
        <w:rPr>
          <w:rFonts w:ascii="Arial" w:eastAsia="Arial" w:hAnsi="Arial" w:cs="Arial" w:hint="eastAsia"/>
          <w:shd w:val="clear" w:color="auto" w:fill="FFFFFF"/>
        </w:rPr>
        <w:t>高度灵活的</w:t>
      </w:r>
      <w:r w:rsidRPr="002B0EAC">
        <w:rPr>
          <w:rFonts w:ascii="Arial" w:eastAsia="Arial" w:hAnsi="Arial" w:cs="Arial" w:hint="eastAsia"/>
          <w:shd w:val="clear" w:color="auto" w:fill="FFFFFF"/>
          <w:lang w:val="en-US"/>
        </w:rPr>
        <w:t xml:space="preserve"> EDGETEQ S-380 </w:t>
      </w:r>
      <w:r>
        <w:rPr>
          <w:rFonts w:ascii="Arial" w:eastAsia="Arial" w:hAnsi="Arial" w:cs="Arial" w:hint="eastAsia"/>
          <w:shd w:val="clear" w:color="auto" w:fill="FFFFFF"/>
        </w:rPr>
        <w:t>配备了</w:t>
      </w:r>
      <w:r w:rsidRPr="002B0EAC">
        <w:rPr>
          <w:rFonts w:ascii="Arial" w:eastAsia="Arial" w:hAnsi="Arial" w:cs="Arial" w:hint="eastAsia"/>
          <w:shd w:val="clear" w:color="auto" w:fill="FFFFFF"/>
          <w:lang w:val="en-US"/>
        </w:rPr>
        <w:t xml:space="preserve"> LOOPTEQ O-300</w:t>
      </w:r>
      <w:r>
        <w:rPr>
          <w:rFonts w:ascii="Arial" w:eastAsia="Arial" w:hAnsi="Arial" w:cs="Arial" w:hint="eastAsia"/>
          <w:shd w:val="clear" w:color="auto" w:fill="FFFFFF"/>
        </w:rPr>
        <w:t>。工件回送装置可以运送各类工件，并通过高效且无损的工件搬运提高整体效率。该装置非常适合工件种类繁多的用户 — 从小型、轻型工件到大型、重型工件。此外，一种新的包含滑板的气垫工作台方案（同样适用于 EDEGTEQ S-500）也将在此次展会上亮相。符合人体工学的机床进料段确保安全和规整的工件进料。用于封边条余量加工和角部复制的 MF50 多功能铣削单元将配备一个步进电机，以根据不同的边缘厚度自动调整。</w:t>
      </w:r>
      <w:r>
        <w:rPr>
          <w:rFonts w:ascii="Arial" w:eastAsia="Arial" w:hAnsi="Arial" w:cs="Arial" w:hint="eastAsia"/>
        </w:rPr>
        <w:t>  </w:t>
      </w:r>
    </w:p>
    <w:p w14:paraId="7E75919B" w14:textId="1186364C" w:rsidR="00C4452A" w:rsidRDefault="00C4452A" w:rsidP="00C4452A">
      <w:pPr>
        <w:tabs>
          <w:tab w:val="left" w:pos="2355"/>
        </w:tabs>
        <w:spacing w:before="240" w:line="360" w:lineRule="auto"/>
        <w:jc w:val="both"/>
        <w:rPr>
          <w:rFonts w:ascii="Arial" w:eastAsia="Arial" w:hAnsi="Arial" w:cs="Arial"/>
          <w:b/>
          <w:bCs/>
          <w:color w:val="00A0DC"/>
        </w:rPr>
      </w:pPr>
      <w:r>
        <w:rPr>
          <w:rFonts w:ascii="Arial" w:eastAsia="Arial" w:hAnsi="Arial" w:cs="Arial" w:hint="eastAsia"/>
          <w:b/>
          <w:color w:val="00A0DC"/>
        </w:rPr>
        <w:t>确保广泛的裁片流</w:t>
      </w:r>
    </w:p>
    <w:p w14:paraId="7F5FE7F5" w14:textId="77777777" w:rsidR="00C4452A" w:rsidRDefault="00C4452A" w:rsidP="00C4452A">
      <w:pPr>
        <w:spacing w:line="360" w:lineRule="auto"/>
        <w:jc w:val="both"/>
        <w:rPr>
          <w:rFonts w:ascii="Arial" w:eastAsia="Arial" w:hAnsi="Arial" w:cs="Arial"/>
        </w:rPr>
      </w:pPr>
      <w:r>
        <w:rPr>
          <w:rFonts w:ascii="Arial" w:eastAsia="Arial" w:hAnsi="Arial" w:cs="Arial" w:hint="eastAsia"/>
        </w:rPr>
        <w:t xml:space="preserve">新版本软件 woodCommander5 还能实现内部和外部的数据交换。该软件用于选择加工程序和封边材料，能够可靠、快速地记录生产参数以及根据工件创建机床程序。通过将不同信息层级智能汇总，现在只需更少的点击就可以获得预期的结果。真正的 3D 工件模拟、直接在 3D 工件上显示尺寸以及自动检查不合理的参数组合，可确保高度的操作安全性，进而对节约时间和成本做出贡献。 </w:t>
      </w:r>
    </w:p>
    <w:p w14:paraId="1D529D90" w14:textId="77777777" w:rsidR="00C4452A" w:rsidRDefault="00C4452A" w:rsidP="00C4452A">
      <w:pPr>
        <w:spacing w:line="360" w:lineRule="auto"/>
        <w:jc w:val="both"/>
        <w:rPr>
          <w:rFonts w:ascii="Arial" w:eastAsia="Arial" w:hAnsi="Arial" w:cs="Arial"/>
        </w:rPr>
      </w:pPr>
      <w:r>
        <w:rPr>
          <w:rFonts w:ascii="Arial" w:eastAsia="Arial" w:hAnsi="Arial" w:cs="Arial" w:hint="eastAsia"/>
        </w:rPr>
        <w:t>借助软件组件 Edge Data Plugin，woodCommander5 可将机床控制系统与封边带助手直接关联。该应用程序可提供关于封边带材料和材料库存信息的概览。封边条厚度、封边条高度和所选卷装封边条的可用长度等数据均可使用 Edge Data Plugin 从封边带助手应用程序中直接传输到机床，不再需要操作员在机床上手动输入。此外，由于有了这个插件，封边机还可以向应用程序反馈卷装封边条的剩余长度。因此机床操作员以及工作准备和采购部门的同事就可以随时了解最新的封边带库存状态。对材料数据的准确记录使封边带可以得到最佳利用，从而有效提高了生产的可持续性。</w:t>
      </w:r>
    </w:p>
    <w:p w14:paraId="05736506" w14:textId="11B9B38F" w:rsidR="00C4452A" w:rsidRDefault="00C4452A" w:rsidP="00C4452A">
      <w:pPr>
        <w:spacing w:line="360" w:lineRule="auto"/>
        <w:jc w:val="both"/>
        <w:rPr>
          <w:rFonts w:ascii="Arial" w:eastAsia="Arial" w:hAnsi="Arial" w:cs="Arial"/>
        </w:rPr>
      </w:pPr>
      <w:r>
        <w:rPr>
          <w:rFonts w:ascii="Arial" w:eastAsia="Arial" w:hAnsi="Arial" w:cs="Arial" w:hint="eastAsia"/>
        </w:rPr>
        <w:lastRenderedPageBreak/>
        <w:t>在 LIGNA 展会上，HOMAG 将在现场 DEMO 展台上展示机床和封边带助手之间封边带数据的自动记录。</w:t>
      </w:r>
    </w:p>
    <w:p w14:paraId="38484ADE" w14:textId="77777777" w:rsidR="00013A19" w:rsidRPr="00013A19" w:rsidRDefault="00013A19" w:rsidP="00013A19">
      <w:pPr>
        <w:tabs>
          <w:tab w:val="left" w:pos="2355"/>
        </w:tabs>
        <w:spacing w:line="360" w:lineRule="auto"/>
        <w:jc w:val="both"/>
        <w:rPr>
          <w:rFonts w:ascii="Arial" w:eastAsia="Arial" w:hAnsi="Arial" w:cs="Arial"/>
          <w:b/>
          <w:bCs/>
          <w:color w:val="001941"/>
          <w:sz w:val="24"/>
          <w:szCs w:val="24"/>
        </w:rPr>
      </w:pPr>
      <w:bookmarkStart w:id="5" w:name="_Hlk126055863"/>
      <w:r>
        <w:rPr>
          <w:rFonts w:ascii="Arial" w:eastAsia="Arial" w:hAnsi="Arial" w:cs="Arial" w:hint="eastAsia"/>
          <w:b/>
          <w:color w:val="001941"/>
          <w:sz w:val="24"/>
        </w:rPr>
        <w:t>往复裁板锯 SAWTEQ B-300/B-400 的全球首秀</w:t>
      </w:r>
    </w:p>
    <w:p w14:paraId="766EE9D1" w14:textId="77777777" w:rsidR="00013A19" w:rsidRPr="0041252E" w:rsidRDefault="00013A19" w:rsidP="00013A19">
      <w:pPr>
        <w:tabs>
          <w:tab w:val="left" w:pos="2355"/>
        </w:tabs>
        <w:spacing w:line="360" w:lineRule="auto"/>
        <w:jc w:val="both"/>
        <w:rPr>
          <w:rFonts w:ascii="Arial" w:eastAsia="Arial" w:hAnsi="Arial" w:cs="Arial"/>
          <w:b/>
          <w:bCs/>
          <w:color w:val="00A0DC"/>
        </w:rPr>
      </w:pPr>
      <w:r>
        <w:rPr>
          <w:rFonts w:ascii="Arial" w:eastAsia="Arial" w:hAnsi="Arial" w:cs="Arial" w:hint="eastAsia"/>
          <w:b/>
          <w:color w:val="00A0DC"/>
        </w:rPr>
        <w:t>重新定义灵活性和效率</w:t>
      </w:r>
      <w:r>
        <w:rPr>
          <w:rFonts w:ascii="Arial" w:eastAsia="Arial" w:hAnsi="Arial" w:cs="Arial" w:hint="eastAsia"/>
          <w:b/>
          <w:color w:val="00A0DC"/>
          <w:sz w:val="20"/>
        </w:rPr>
        <w:t xml:space="preserve"> </w:t>
      </w:r>
    </w:p>
    <w:p w14:paraId="077C94A2" w14:textId="1A544D87" w:rsidR="00102F61" w:rsidRDefault="00102F61" w:rsidP="00102F61">
      <w:pPr>
        <w:tabs>
          <w:tab w:val="left" w:pos="2355"/>
        </w:tabs>
        <w:spacing w:line="360" w:lineRule="auto"/>
        <w:jc w:val="both"/>
        <w:rPr>
          <w:rFonts w:ascii="Arial" w:eastAsia="Arial" w:hAnsi="Arial" w:cs="Arial"/>
        </w:rPr>
      </w:pPr>
      <w:r>
        <w:rPr>
          <w:rFonts w:ascii="Arial" w:eastAsia="Arial" w:hAnsi="Arial" w:cs="Arial" w:hint="eastAsia"/>
        </w:rPr>
        <w:t>在今年的 LIGNA 展会上，HOMAG 将首次展示具备重要创新技术的 SAWTEQ 系列 3 和 4。该切割解决方案将性能、速度、可靠的技术与更加智能的系统以及数字自学功能相结合。除了更高的性能水平之外，还通过改进锯切操作和优化流程减少了能源成本。机床操作也经过重新设计，清晰的工作位置使操作员与锯床控制系统的协作更加灵活和符合人体工学。标配的操作员辅助系统 intelliGuide Classic 作为这些优化措施的补充，可借助 LED 信号安全直观地指导操作员完成切割过程。锯床控制系统的另一个新功能可监测机床的最佳利用率，并持续给出合适的建议 — 在实现智能机床控制上更进一步。切割质量仍是重点所在。除了自动设置最佳锯切参数的 materialManager Advanced 外，该机床还配备了一项新功能，可通过传感器记录工件的尺寸准确性，并清晰地反馈给操作员。该功能提高了过程可靠性，并让切割过程更加一目了然。</w:t>
      </w:r>
      <w:bookmarkEnd w:id="5"/>
      <w:r>
        <w:rPr>
          <w:rFonts w:ascii="Arial" w:eastAsia="Arial" w:hAnsi="Arial" w:cs="Arial" w:hint="eastAsia"/>
        </w:rPr>
        <w:t xml:space="preserve"> </w:t>
      </w:r>
    </w:p>
    <w:p w14:paraId="515EB602" w14:textId="4B4AA2C4" w:rsidR="00102F61" w:rsidRDefault="00013A19" w:rsidP="00102F61">
      <w:pPr>
        <w:tabs>
          <w:tab w:val="left" w:pos="2355"/>
        </w:tabs>
        <w:spacing w:line="360" w:lineRule="auto"/>
        <w:jc w:val="both"/>
        <w:rPr>
          <w:rFonts w:ascii="Arial" w:eastAsia="Arial" w:hAnsi="Arial" w:cs="Arial"/>
          <w:b/>
          <w:bCs/>
          <w:color w:val="00A0DC"/>
        </w:rPr>
      </w:pPr>
      <w:r>
        <w:rPr>
          <w:rFonts w:ascii="Arial" w:eastAsia="Arial" w:hAnsi="Arial" w:cs="Arial" w:hint="eastAsia"/>
          <w:b/>
          <w:color w:val="00A0DC"/>
        </w:rPr>
        <w:t xml:space="preserve">新的板材仓库平台将自动化和智能物流强强结合 </w:t>
      </w:r>
    </w:p>
    <w:p w14:paraId="39795C8B" w14:textId="74B98A80" w:rsidR="00102F61" w:rsidRPr="0041252E" w:rsidRDefault="00102F61" w:rsidP="00102F61">
      <w:pPr>
        <w:tabs>
          <w:tab w:val="left" w:pos="2355"/>
        </w:tabs>
        <w:spacing w:line="360" w:lineRule="auto"/>
        <w:jc w:val="both"/>
        <w:rPr>
          <w:rFonts w:ascii="Arial" w:eastAsia="Arial" w:hAnsi="Arial" w:cs="Arial"/>
        </w:rPr>
      </w:pPr>
      <w:r>
        <w:rPr>
          <w:rFonts w:ascii="Arial" w:eastAsia="Arial" w:hAnsi="Arial" w:cs="Arial" w:hint="eastAsia"/>
        </w:rPr>
        <w:t>在 LIGNA 展会上，HOMAG 将首次展示经过全面改进的新仓储技术系列产品，其既能满足小型手工业企业的需要，也能满足大型工业家具制造商的要求。变幻莫测的市场行情需要企业灵活、高效且可持续地做出调整，这是 HOMAG 在开发期间的明确重心。因此，HOMAG 一方面将产品组合向下扩展，为入门级市场引入涂层解决方案，同时也向上扩展，推出二层仓库和双层仓库。显著的优化效果首先体现在更高的可靠性、可用性和标准化的数据整合和处理上 — 这</w:t>
      </w:r>
      <w:r>
        <w:rPr>
          <w:rFonts w:ascii="Arial" w:eastAsia="Arial" w:hAnsi="Arial" w:cs="Arial" w:hint="eastAsia"/>
        </w:rPr>
        <w:lastRenderedPageBreak/>
        <w:t>些通过整体使用强大、先进的仓库软件 woodStore 即可实现。二层仓库和双层仓库的优势则在于对现有资源的优化利用，并解决了许多地区普遍存在的空间缺乏和生产用地价格上涨的问题。</w:t>
      </w:r>
    </w:p>
    <w:p w14:paraId="7FE016F6" w14:textId="77777777" w:rsidR="00102F61" w:rsidRPr="0041252E" w:rsidRDefault="00102F61" w:rsidP="00102F61">
      <w:pPr>
        <w:tabs>
          <w:tab w:val="left" w:pos="2355"/>
        </w:tabs>
        <w:spacing w:line="360" w:lineRule="auto"/>
        <w:jc w:val="both"/>
        <w:rPr>
          <w:rFonts w:ascii="Arial" w:eastAsia="Arial" w:hAnsi="Arial" w:cs="Arial"/>
        </w:rPr>
      </w:pPr>
      <w:r>
        <w:rPr>
          <w:rFonts w:ascii="Arial" w:eastAsia="Arial" w:hAnsi="Arial" w:cs="Arial" w:hint="eastAsia"/>
        </w:rPr>
        <w:t>在今年的 LIGNA 展会上，新的 HOMAG 上料解决方案将在 2 系列裁板锯上现场展示，该方案是专门为此系列裁板锯而优化制定的。这意味着，在入门级系列上也可以实现全自动的板材供应。除了更高的生产力外，连续的加工流程也意味着工作方式更符合人体工学，并避免了材料运输过程中的材料损坏。</w:t>
      </w:r>
    </w:p>
    <w:p w14:paraId="3B0806EC" w14:textId="04762460" w:rsidR="00822EB2" w:rsidRDefault="00822EB2" w:rsidP="00822EB2">
      <w:pPr>
        <w:spacing w:line="360" w:lineRule="auto"/>
        <w:jc w:val="both"/>
        <w:rPr>
          <w:rFonts w:ascii="Arial" w:eastAsia="Arial" w:hAnsi="Arial" w:cs="Arial"/>
          <w:b/>
          <w:bCs/>
          <w:color w:val="001941"/>
          <w:sz w:val="24"/>
          <w:szCs w:val="24"/>
        </w:rPr>
      </w:pPr>
      <w:r>
        <w:rPr>
          <w:rFonts w:ascii="Arial" w:eastAsia="Arial" w:hAnsi="Arial" w:cs="Arial" w:hint="eastAsia"/>
          <w:b/>
          <w:color w:val="001941"/>
          <w:sz w:val="24"/>
        </w:rPr>
        <w:t>用创新和数字化迎接未来</w:t>
      </w:r>
    </w:p>
    <w:p w14:paraId="0FDCEE41" w14:textId="09E59CEF" w:rsidR="00822EB2" w:rsidRPr="00FE1D74" w:rsidRDefault="00822EB2" w:rsidP="00822EB2">
      <w:pPr>
        <w:spacing w:line="360" w:lineRule="auto"/>
        <w:jc w:val="both"/>
        <w:rPr>
          <w:rFonts w:ascii="Arial" w:eastAsia="Arial" w:hAnsi="Arial" w:cs="Arial"/>
          <w:b/>
          <w:bCs/>
        </w:rPr>
      </w:pPr>
      <w:r>
        <w:rPr>
          <w:rFonts w:ascii="Arial" w:eastAsia="Arial" w:hAnsi="Arial" w:cs="Arial" w:hint="eastAsia"/>
          <w:b/>
          <w:color w:val="00A0DC"/>
        </w:rPr>
        <w:t>SmartWOP：家具设计的简单方式</w:t>
      </w:r>
    </w:p>
    <w:p w14:paraId="5B3CDD3B" w14:textId="6BD51CDA" w:rsidR="00822EB2" w:rsidRDefault="00822EB2" w:rsidP="00822EB2">
      <w:pPr>
        <w:spacing w:line="360" w:lineRule="auto"/>
        <w:jc w:val="both"/>
        <w:rPr>
          <w:rFonts w:ascii="Arial" w:eastAsia="Arial" w:hAnsi="Arial" w:cs="Arial"/>
        </w:rPr>
      </w:pPr>
      <w:r>
        <w:rPr>
          <w:rFonts w:ascii="Arial" w:eastAsia="Arial" w:hAnsi="Arial" w:cs="Arial" w:hint="eastAsia"/>
        </w:rPr>
        <w:t>大量客户希望家具设计软件既易于使用，又能提供最大的设计灵活性。HOMAG 推出的新软件 SmartWOP 正好满足这些要求，繁琐的主数据创建从此不再必要。</w:t>
      </w:r>
    </w:p>
    <w:p w14:paraId="435E38B3" w14:textId="7A4EE09F" w:rsidR="00822EB2" w:rsidRDefault="00822EB2" w:rsidP="00822EB2">
      <w:pPr>
        <w:spacing w:line="360" w:lineRule="auto"/>
        <w:jc w:val="both"/>
        <w:rPr>
          <w:rFonts w:ascii="Arial" w:eastAsia="Arial" w:hAnsi="Arial" w:cs="Arial"/>
        </w:rPr>
      </w:pPr>
      <w:r>
        <w:rPr>
          <w:rFonts w:ascii="Arial" w:eastAsia="Arial" w:hAnsi="Arial" w:cs="Arial" w:hint="eastAsia"/>
        </w:rPr>
        <w:t>SmartWOP 让所有用户都拥有了一个强大的 CAD/CAM 系统，利用它可以在最短的时间内通过拖放的方式直观地设计家具，并且完全不需要任何 CAD 知识。创建的家具模拟可以保存在库中，并随时再次调用或修改。产生的生产数据，如 CNC 程序和用于切割的零件清单，可以直接传输至 HOMAG 的应用程序和数字助理。</w:t>
      </w:r>
    </w:p>
    <w:p w14:paraId="2DBDE624" w14:textId="77777777" w:rsidR="002A328B" w:rsidRDefault="002A328B" w:rsidP="002A328B">
      <w:pPr>
        <w:tabs>
          <w:tab w:val="left" w:pos="2355"/>
        </w:tabs>
        <w:spacing w:line="360" w:lineRule="auto"/>
        <w:jc w:val="both"/>
        <w:rPr>
          <w:rFonts w:ascii="Arial" w:eastAsia="Arial" w:hAnsi="Arial" w:cs="Arial"/>
          <w:b/>
          <w:bCs/>
          <w:color w:val="00A0DC"/>
        </w:rPr>
      </w:pPr>
      <w:r>
        <w:rPr>
          <w:rFonts w:ascii="Arial" w:eastAsia="Arial" w:hAnsi="Arial" w:cs="Arial" w:hint="eastAsia"/>
          <w:b/>
          <w:color w:val="00A0DC"/>
        </w:rPr>
        <w:t>productionManager：杂乱无序已是过去。数字订单文件夹大行其道。</w:t>
      </w:r>
    </w:p>
    <w:p w14:paraId="62A59783" w14:textId="33719D99" w:rsidR="002A328B" w:rsidRDefault="002A328B" w:rsidP="002A328B">
      <w:pPr>
        <w:tabs>
          <w:tab w:val="left" w:pos="2355"/>
        </w:tabs>
        <w:spacing w:line="360" w:lineRule="auto"/>
        <w:jc w:val="both"/>
        <w:rPr>
          <w:rFonts w:ascii="Arial" w:eastAsia="Arial" w:hAnsi="Arial" w:cs="Arial"/>
        </w:rPr>
      </w:pPr>
      <w:r>
        <w:rPr>
          <w:rFonts w:ascii="Arial" w:eastAsia="Arial" w:hAnsi="Arial" w:cs="Arial" w:hint="eastAsia"/>
        </w:rPr>
        <w:t>与文书工作说再见：木工和细木工的订单薄往往记满了各种数据。随之而来的是，对信息的全面掌控以及如何让所有员工了解最新订单数据变得越来越难。HOMAG 针对信息丛林的解决方案：数字订单文件夹。</w:t>
      </w:r>
    </w:p>
    <w:p w14:paraId="20B67BA3" w14:textId="6A84B3E9" w:rsidR="002A328B" w:rsidRDefault="002A328B" w:rsidP="002A328B">
      <w:pPr>
        <w:spacing w:line="360" w:lineRule="auto"/>
        <w:jc w:val="both"/>
        <w:rPr>
          <w:rFonts w:ascii="Arial" w:eastAsia="Arial" w:hAnsi="Arial" w:cs="Arial"/>
        </w:rPr>
      </w:pPr>
      <w:r>
        <w:rPr>
          <w:rFonts w:ascii="Arial" w:eastAsia="Arial" w:hAnsi="Arial" w:cs="Arial" w:hint="eastAsia"/>
        </w:rPr>
        <w:lastRenderedPageBreak/>
        <w:t>从现在开始，每个员工都可以实时访问各个订单的所有信息。各组件的当前订单进度也会直接显示。这样就确保了整个企业的信息透明通畅。可以根据偏好通过笔记本电脑或平板电脑使用网络应用程序。这款基于网络的免费软件优势十分明显：无需安装，始终保持最新状态，随时都能提供订单的全部数据。</w:t>
      </w:r>
    </w:p>
    <w:p w14:paraId="681F3778" w14:textId="77777777" w:rsidR="003C4C2B" w:rsidRDefault="003C4C2B" w:rsidP="003C4C2B">
      <w:pPr>
        <w:tabs>
          <w:tab w:val="left" w:pos="2355"/>
        </w:tabs>
        <w:spacing w:line="360" w:lineRule="auto"/>
        <w:jc w:val="both"/>
        <w:rPr>
          <w:rFonts w:ascii="Arial" w:eastAsia="Arial" w:hAnsi="Arial" w:cs="Arial"/>
          <w:b/>
          <w:bCs/>
          <w:color w:val="001941"/>
          <w:sz w:val="24"/>
          <w:szCs w:val="24"/>
        </w:rPr>
      </w:pPr>
      <w:r>
        <w:rPr>
          <w:rFonts w:ascii="Arial" w:eastAsia="Arial" w:hAnsi="Arial" w:cs="Arial" w:hint="eastAsia"/>
          <w:b/>
          <w:color w:val="001941"/>
          <w:sz w:val="24"/>
        </w:rPr>
        <w:t>轻松创造更多价值</w:t>
      </w:r>
    </w:p>
    <w:p w14:paraId="109FF35A" w14:textId="77777777" w:rsidR="003C4C2B" w:rsidRPr="00702B61" w:rsidRDefault="003C4C2B" w:rsidP="003C4C2B">
      <w:pPr>
        <w:tabs>
          <w:tab w:val="left" w:pos="2355"/>
        </w:tabs>
        <w:spacing w:line="360" w:lineRule="auto"/>
        <w:jc w:val="both"/>
        <w:rPr>
          <w:rFonts w:ascii="Arial" w:eastAsia="Arial" w:hAnsi="Arial" w:cs="Arial"/>
          <w:b/>
          <w:bCs/>
          <w:color w:val="00A0DC"/>
        </w:rPr>
      </w:pPr>
      <w:r>
        <w:rPr>
          <w:rFonts w:ascii="Arial" w:eastAsia="Arial" w:hAnsi="Arial" w:cs="Arial" w:hint="eastAsia"/>
          <w:b/>
          <w:color w:val="00A0DC"/>
        </w:rPr>
        <w:t>HOMAG 专注于服务</w:t>
      </w:r>
    </w:p>
    <w:p w14:paraId="42F93A2B" w14:textId="14D0F957" w:rsidR="003C4C2B" w:rsidRDefault="003C4C2B" w:rsidP="003C4C2B">
      <w:pPr>
        <w:tabs>
          <w:tab w:val="left" w:pos="2355"/>
        </w:tabs>
        <w:spacing w:line="360" w:lineRule="auto"/>
        <w:jc w:val="both"/>
        <w:rPr>
          <w:rFonts w:ascii="Arial" w:eastAsia="Arial" w:hAnsi="Arial" w:cs="Arial"/>
        </w:rPr>
      </w:pPr>
      <w:r>
        <w:rPr>
          <w:rFonts w:ascii="Arial" w:eastAsia="Arial" w:hAnsi="Arial" w:cs="Arial" w:hint="eastAsia"/>
        </w:rPr>
        <w:t xml:space="preserve">对于 HOMAG 来说，分享激情意味着开发和提供个性化的解决方案。从单纯的技术再到软件，一直到服务和支持。这正是 HOMAG </w:t>
      </w:r>
      <w:proofErr w:type="spellStart"/>
      <w:r>
        <w:rPr>
          <w:rFonts w:ascii="Arial" w:eastAsia="Arial" w:hAnsi="Arial" w:cs="Arial" w:hint="eastAsia"/>
        </w:rPr>
        <w:t>LifeCycleService</w:t>
      </w:r>
      <w:proofErr w:type="spellEnd"/>
      <w:r>
        <w:rPr>
          <w:rFonts w:ascii="Arial" w:eastAsia="Arial" w:hAnsi="Arial" w:cs="Arial" w:hint="eastAsia"/>
        </w:rPr>
        <w:t xml:space="preserve"> 的意义所在。HOMAG 最近修订了性能价格比，因此现在能够为不同规模的公司提供更加合适的解决方案。从 HOMAG eShop 的 24 小时备件供货和折扣活动到 HOMAG 学院的 100 个可轻松获取的数字培训课程。所有到访 LIGNA 展会的观众都有机会体验。</w:t>
      </w:r>
    </w:p>
    <w:p w14:paraId="31BC843A" w14:textId="129BB607" w:rsidR="002A328B" w:rsidRPr="00A702D9" w:rsidRDefault="002A328B" w:rsidP="002A328B">
      <w:pPr>
        <w:tabs>
          <w:tab w:val="left" w:pos="2355"/>
        </w:tabs>
        <w:spacing w:line="360" w:lineRule="auto"/>
        <w:jc w:val="both"/>
        <w:rPr>
          <w:rFonts w:ascii="Arial" w:eastAsia="Arial" w:hAnsi="Arial" w:cs="Arial"/>
        </w:rPr>
      </w:pPr>
      <w:r>
        <w:rPr>
          <w:rFonts w:ascii="Arial" w:eastAsia="Arial" w:hAnsi="Arial" w:cs="Arial" w:hint="eastAsia"/>
          <w:b/>
          <w:color w:val="001941"/>
          <w:sz w:val="24"/>
        </w:rPr>
        <w:t>木结构合作伙伴：全套服务，无所不能</w:t>
      </w:r>
    </w:p>
    <w:p w14:paraId="0D0CA69D" w14:textId="77777777" w:rsidR="002A328B" w:rsidRDefault="002A328B" w:rsidP="002A328B">
      <w:pPr>
        <w:spacing w:line="360" w:lineRule="auto"/>
        <w:jc w:val="both"/>
        <w:rPr>
          <w:rFonts w:ascii="Arial" w:eastAsia="Arial" w:hAnsi="Arial" w:cs="Arial"/>
          <w:b/>
          <w:bCs/>
          <w:color w:val="00A0DC"/>
        </w:rPr>
      </w:pPr>
      <w:r>
        <w:rPr>
          <w:rFonts w:ascii="Arial" w:eastAsia="Arial" w:hAnsi="Arial" w:cs="Arial" w:hint="eastAsia"/>
          <w:b/>
          <w:color w:val="00A0DC"/>
        </w:rPr>
        <w:t>利用机器人和多功能桥式加工中心实现高效制造</w:t>
      </w:r>
    </w:p>
    <w:p w14:paraId="21361508" w14:textId="77777777" w:rsidR="002A328B" w:rsidRDefault="002A328B" w:rsidP="002A328B">
      <w:pPr>
        <w:spacing w:line="360" w:lineRule="auto"/>
        <w:jc w:val="both"/>
        <w:rPr>
          <w:rFonts w:ascii="Arial" w:eastAsia="Arial" w:hAnsi="Arial" w:cs="Arial"/>
        </w:rPr>
      </w:pPr>
      <w:r>
        <w:rPr>
          <w:rFonts w:ascii="Arial" w:eastAsia="Arial" w:hAnsi="Arial" w:cs="Arial" w:hint="eastAsia"/>
          <w:shd w:val="clear" w:color="auto" w:fill="FFFFFF"/>
        </w:rPr>
        <w:t>客户的需求往往非常个性化，因此木结构的要求</w:t>
      </w:r>
      <w:r>
        <w:rPr>
          <w:rFonts w:ascii="Arial" w:eastAsia="Arial" w:hAnsi="Arial" w:cs="Arial" w:hint="eastAsia"/>
        </w:rPr>
        <w:t>也多种多样</w:t>
      </w:r>
      <w:r>
        <w:rPr>
          <w:rFonts w:ascii="Arial" w:eastAsia="Arial" w:hAnsi="Arial" w:cs="Arial" w:hint="eastAsia"/>
          <w:shd w:val="clear" w:color="auto" w:fill="FFFFFF"/>
        </w:rPr>
        <w:t>。各种不同的墙体结构、材料和元件尺寸早已司空见惯。因此，对于墙壁、屋顶和天花板元件的生产而言，可灵活使用的机床技术显得更加重要。</w:t>
      </w:r>
    </w:p>
    <w:p w14:paraId="603DDE83" w14:textId="59CC51CE" w:rsidR="002A328B" w:rsidRDefault="002A328B" w:rsidP="002A328B">
      <w:pPr>
        <w:tabs>
          <w:tab w:val="left" w:pos="2355"/>
        </w:tabs>
        <w:spacing w:line="360" w:lineRule="auto"/>
        <w:jc w:val="both"/>
        <w:rPr>
          <w:rFonts w:ascii="Arial" w:eastAsia="Arial" w:hAnsi="Arial" w:cs="Arial"/>
        </w:rPr>
      </w:pPr>
      <w:r>
        <w:rPr>
          <w:rFonts w:ascii="Arial" w:eastAsia="Arial" w:hAnsi="Arial" w:cs="Arial" w:hint="eastAsia"/>
        </w:rPr>
        <w:t>WEINMANN 将在 LIGNA 展会上展示一个高度自动化和协作的生产单元。FEEDBOT W-500 机器人自动将板材放在桁架上。结合新的多功能桥式加工中心 WALLTEQ M-300，就形成了一个灵活且自主工作的生产单元。该单元可独立进行元件的紧固和加工，并且在不同材料的加工</w:t>
      </w:r>
      <w:r>
        <w:rPr>
          <w:rFonts w:ascii="Arial" w:eastAsia="Arial" w:hAnsi="Arial" w:cs="Arial" w:hint="eastAsia"/>
        </w:rPr>
        <w:lastRenderedPageBreak/>
        <w:t>中具有高度灵活性。可自动更换的紧固单元则使其更加高效。该生产单元还配备了首次亮相的 BUILDTEQ A-700 换向装置作为补充，该设备可在非常小的空间内完成元件换向。</w:t>
      </w:r>
    </w:p>
    <w:p w14:paraId="41F6A3F5" w14:textId="6E0751E6" w:rsidR="002A328B" w:rsidRDefault="002A328B" w:rsidP="002A328B">
      <w:pPr>
        <w:spacing w:line="360" w:lineRule="auto"/>
        <w:jc w:val="both"/>
        <w:rPr>
          <w:rFonts w:ascii="Arial" w:eastAsia="Arial" w:hAnsi="Arial" w:cs="Arial"/>
          <w:b/>
          <w:bCs/>
          <w:color w:val="00A0DC"/>
        </w:rPr>
      </w:pPr>
      <w:r>
        <w:rPr>
          <w:rFonts w:ascii="Arial" w:eastAsia="Arial" w:hAnsi="Arial" w:cs="Arial" w:hint="eastAsia"/>
          <w:b/>
          <w:color w:val="00A0DC"/>
        </w:rPr>
        <w:t>用服务创造价值</w:t>
      </w:r>
    </w:p>
    <w:p w14:paraId="1472DAC0" w14:textId="09D657AF" w:rsidR="002A328B" w:rsidRDefault="002A328B" w:rsidP="002A328B">
      <w:pPr>
        <w:spacing w:line="360" w:lineRule="auto"/>
        <w:jc w:val="both"/>
        <w:rPr>
          <w:rFonts w:ascii="Arial" w:eastAsia="Arial" w:hAnsi="Arial" w:cs="Arial"/>
        </w:rPr>
      </w:pPr>
      <w:r>
        <w:rPr>
          <w:rFonts w:ascii="Arial" w:eastAsia="Arial" w:hAnsi="Arial" w:cs="Arial" w:hint="eastAsia"/>
        </w:rPr>
        <w:t>越来越复杂的工作准备和自身业务模式的发展使木材加工企业面临的挑战与日俱增。WEINMANN 学院通过其服务来满足这些需求。除了针对培训、生产辅助和效率提升的产品之外，还联合 SCHULER Consulting 不断推出针对木材加工企业的更多服务。学院希望为木结构方面的专业人员资格认证提供更有力的支持并成为整体解决方案提供商。作为一个专业的合作伙伴，WEINMANN 致力于在所有与木结构有关的问题上为客户提供帮助。</w:t>
      </w:r>
    </w:p>
    <w:p w14:paraId="5874301A" w14:textId="77777777" w:rsidR="00013A19" w:rsidRDefault="00013A19" w:rsidP="00013A19">
      <w:pPr>
        <w:spacing w:line="360" w:lineRule="auto"/>
        <w:jc w:val="both"/>
        <w:rPr>
          <w:rFonts w:ascii="Arial" w:eastAsia="Arial" w:hAnsi="Arial" w:cs="Arial"/>
          <w:b/>
          <w:bCs/>
          <w:color w:val="001941"/>
          <w:sz w:val="24"/>
          <w:szCs w:val="24"/>
        </w:rPr>
      </w:pPr>
      <w:r>
        <w:rPr>
          <w:rFonts w:ascii="Arial" w:eastAsia="Arial" w:hAnsi="Arial" w:cs="Arial" w:hint="eastAsia"/>
          <w:b/>
          <w:color w:val="001941"/>
          <w:sz w:val="24"/>
        </w:rPr>
        <w:t>针对实木加工的定制系统解决方案</w:t>
      </w:r>
    </w:p>
    <w:p w14:paraId="1CA13F71" w14:textId="05AF4673" w:rsidR="00B04BB1" w:rsidRDefault="00B04BB1" w:rsidP="00B04BB1">
      <w:pPr>
        <w:spacing w:line="360" w:lineRule="auto"/>
        <w:jc w:val="both"/>
        <w:rPr>
          <w:rFonts w:ascii="Arial" w:eastAsia="Arial" w:hAnsi="Arial" w:cs="Arial"/>
          <w:b/>
          <w:bCs/>
          <w:color w:val="00A0DC"/>
        </w:rPr>
      </w:pPr>
      <w:r>
        <w:rPr>
          <w:rFonts w:ascii="Arial" w:eastAsia="Arial" w:hAnsi="Arial" w:cs="Arial" w:hint="eastAsia"/>
          <w:b/>
          <w:color w:val="00A0DC"/>
        </w:rPr>
        <w:t>45 年木材加工专业知识的整合</w:t>
      </w:r>
    </w:p>
    <w:p w14:paraId="00E9EDA0" w14:textId="51C51047" w:rsidR="00B04BB1" w:rsidRDefault="00954317" w:rsidP="00B04BB1">
      <w:pPr>
        <w:spacing w:line="360" w:lineRule="auto"/>
        <w:jc w:val="both"/>
        <w:rPr>
          <w:rFonts w:ascii="Arial" w:eastAsia="Arial" w:hAnsi="Arial" w:cs="Arial"/>
        </w:rPr>
      </w:pPr>
      <w:r>
        <w:rPr>
          <w:rFonts w:ascii="Arial" w:eastAsia="Arial" w:hAnsi="Arial" w:cs="Arial" w:hint="eastAsia"/>
        </w:rPr>
        <w:t xml:space="preserve">参加此次 LIGNA 展览会的还有 2020 年加入 HOMAG 集团的 System TM。System TM 的核心竞争力在于通过自动化加工系统对实木进行优化。作为完整解决方案的供应商，公司提供从产线规划和开发，到员工培训，再到维修和保养的全方位服务。公司在全球拥有超过 300 套设备，是高度集成和全面优化系统的个性化解决方案专家。 </w:t>
      </w:r>
    </w:p>
    <w:p w14:paraId="3CC5D667" w14:textId="77777777" w:rsidR="00B04BB1" w:rsidRDefault="00B04BB1" w:rsidP="00B04BB1">
      <w:pPr>
        <w:spacing w:line="360" w:lineRule="auto"/>
        <w:jc w:val="both"/>
        <w:rPr>
          <w:rFonts w:ascii="Arial" w:eastAsia="Arial" w:hAnsi="Arial" w:cs="Arial"/>
          <w:b/>
          <w:bCs/>
          <w:color w:val="00A0DC"/>
        </w:rPr>
      </w:pPr>
      <w:r>
        <w:rPr>
          <w:rFonts w:ascii="Arial" w:eastAsia="Arial" w:hAnsi="Arial" w:cs="Arial" w:hint="eastAsia"/>
          <w:b/>
          <w:color w:val="00A0DC"/>
        </w:rPr>
        <w:t>优化人力资源和木材资源</w:t>
      </w:r>
    </w:p>
    <w:p w14:paraId="5DAA86A8" w14:textId="77777777" w:rsidR="00013A19" w:rsidRDefault="00B04BB1" w:rsidP="00013A19">
      <w:pPr>
        <w:spacing w:line="360" w:lineRule="auto"/>
        <w:jc w:val="both"/>
        <w:rPr>
          <w:rFonts w:ascii="Arial" w:eastAsia="Arial" w:hAnsi="Arial" w:cs="Arial"/>
        </w:rPr>
      </w:pPr>
      <w:r>
        <w:rPr>
          <w:rFonts w:ascii="Arial" w:eastAsia="Arial" w:hAnsi="Arial" w:cs="Arial" w:hint="eastAsia"/>
        </w:rPr>
        <w:t xml:space="preserve">木材是一种可持续的碳中和资源，必须谨慎利用。System TM 的机床使我们可以最大限度地利用木材这一原材料，并以最少的边角料和废料生产出高质量的产品。高度自动化和自主调节也确保了人力资源的优化。通过与 </w:t>
      </w:r>
      <w:proofErr w:type="spellStart"/>
      <w:r>
        <w:rPr>
          <w:rFonts w:ascii="Arial" w:eastAsia="Arial" w:hAnsi="Arial" w:cs="Arial" w:hint="eastAsia"/>
        </w:rPr>
        <w:t>Kallesoe</w:t>
      </w:r>
      <w:proofErr w:type="spellEnd"/>
      <w:r>
        <w:rPr>
          <w:rFonts w:ascii="Arial" w:eastAsia="Arial" w:hAnsi="Arial" w:cs="Arial" w:hint="eastAsia"/>
        </w:rPr>
        <w:t>（高频压机专家，自 2021 年加入 HOMAG）合作，还为胶合木、木卡板和交叉层压木材的生产提供了完整解决方案。</w:t>
      </w:r>
    </w:p>
    <w:p w14:paraId="12DA50AB" w14:textId="48FCD129" w:rsidR="00B04BB1" w:rsidRDefault="00B04BB1" w:rsidP="00B04BB1">
      <w:pPr>
        <w:spacing w:line="360" w:lineRule="auto"/>
        <w:jc w:val="both"/>
        <w:rPr>
          <w:rFonts w:ascii="Arial" w:eastAsia="Arial" w:hAnsi="Arial" w:cs="Arial"/>
          <w:b/>
          <w:bCs/>
          <w:color w:val="001941"/>
          <w:sz w:val="24"/>
          <w:szCs w:val="24"/>
        </w:rPr>
      </w:pPr>
      <w:r>
        <w:rPr>
          <w:rFonts w:ascii="Arial" w:eastAsia="Arial" w:hAnsi="Arial" w:cs="Arial" w:hint="eastAsia"/>
          <w:b/>
          <w:color w:val="001941"/>
          <w:sz w:val="24"/>
        </w:rPr>
        <w:lastRenderedPageBreak/>
        <w:t xml:space="preserve">木材行业的数字工具和解决方案 </w:t>
      </w:r>
    </w:p>
    <w:p w14:paraId="33B08D80" w14:textId="77777777" w:rsidR="00B04BB1" w:rsidRDefault="00B04BB1" w:rsidP="00B04BB1">
      <w:pPr>
        <w:spacing w:line="360" w:lineRule="auto"/>
        <w:jc w:val="both"/>
        <w:rPr>
          <w:rFonts w:ascii="Arial" w:eastAsia="Arial" w:hAnsi="Arial" w:cs="Arial"/>
          <w:b/>
          <w:bCs/>
          <w:color w:val="00A0DC"/>
        </w:rPr>
      </w:pPr>
      <w:r>
        <w:rPr>
          <w:rFonts w:ascii="Arial" w:eastAsia="Arial" w:hAnsi="Arial" w:cs="Arial" w:hint="eastAsia"/>
          <w:b/>
          <w:color w:val="00A0DC"/>
        </w:rPr>
        <w:t>通过 ServiceBoard Office 以数字方式进行远程维护和机床维修</w:t>
      </w:r>
    </w:p>
    <w:p w14:paraId="1165AF1D" w14:textId="5ECF12C7" w:rsidR="00B04BB1" w:rsidRDefault="00B04BB1" w:rsidP="00B04BB1">
      <w:pPr>
        <w:spacing w:line="360" w:lineRule="auto"/>
        <w:jc w:val="both"/>
        <w:rPr>
          <w:rFonts w:ascii="Arial" w:eastAsia="Arial" w:hAnsi="Arial" w:cs="Arial"/>
        </w:rPr>
      </w:pPr>
      <w:r>
        <w:rPr>
          <w:rFonts w:ascii="Arial" w:eastAsia="Arial" w:hAnsi="Arial" w:cs="Arial" w:hint="eastAsia"/>
        </w:rPr>
        <w:t>机床停机时必须联系相应的服务伙伴。</w:t>
      </w:r>
      <w:proofErr w:type="spellStart"/>
      <w:r>
        <w:rPr>
          <w:rFonts w:ascii="Arial" w:eastAsia="Arial" w:hAnsi="Arial" w:cs="Arial" w:hint="eastAsia"/>
        </w:rPr>
        <w:t>tapio</w:t>
      </w:r>
      <w:proofErr w:type="spellEnd"/>
      <w:r>
        <w:rPr>
          <w:rFonts w:ascii="Arial" w:eastAsia="Arial" w:hAnsi="Arial" w:cs="Arial" w:hint="eastAsia"/>
        </w:rPr>
        <w:t xml:space="preserve"> 通过 ServiceBoard 为所有服务案例提供了最佳解决方案。如果机床出现故障，甚至已经停机，则可以通过 ServiceBoard 创建数字服务票据。其中可对故障进行准确描述并附上照片。然后票据会自动转发给正确的服务伙伴。</w:t>
      </w:r>
    </w:p>
    <w:p w14:paraId="04FBB678" w14:textId="61AD5D8B" w:rsidR="00B04BB1" w:rsidRDefault="00B04BB1" w:rsidP="00B04BB1">
      <w:pPr>
        <w:spacing w:line="360" w:lineRule="auto"/>
        <w:jc w:val="both"/>
        <w:rPr>
          <w:rFonts w:ascii="Arial" w:eastAsia="Arial" w:hAnsi="Arial" w:cs="Arial"/>
        </w:rPr>
      </w:pPr>
      <w:r>
        <w:rPr>
          <w:rFonts w:ascii="Arial" w:eastAsia="Arial" w:hAnsi="Arial" w:cs="Arial" w:hint="eastAsia"/>
        </w:rPr>
        <w:t xml:space="preserve">过去，ServiceBoard 只能通过 </w:t>
      </w:r>
      <w:proofErr w:type="spellStart"/>
      <w:r>
        <w:rPr>
          <w:rFonts w:ascii="Arial" w:eastAsia="Arial" w:hAnsi="Arial" w:cs="Arial" w:hint="eastAsia"/>
        </w:rPr>
        <w:t>tapio</w:t>
      </w:r>
      <w:proofErr w:type="spellEnd"/>
      <w:r>
        <w:rPr>
          <w:rFonts w:ascii="Arial" w:eastAsia="Arial" w:hAnsi="Arial" w:cs="Arial" w:hint="eastAsia"/>
        </w:rPr>
        <w:t xml:space="preserve"> 应用程序使用。今后，ServiceBoard 将作为浏览器中的网络应用程序提供，无需事先从 App Store 或 Google Playstore 下载即可使用。</w:t>
      </w:r>
    </w:p>
    <w:p w14:paraId="4D144408" w14:textId="77777777" w:rsidR="00B04BB1" w:rsidRDefault="00B04BB1" w:rsidP="00B04BB1">
      <w:pPr>
        <w:spacing w:line="360" w:lineRule="auto"/>
        <w:jc w:val="both"/>
        <w:rPr>
          <w:rFonts w:ascii="Arial" w:eastAsia="Arial" w:hAnsi="Arial" w:cs="Arial"/>
          <w:b/>
          <w:bCs/>
          <w:color w:val="00A0DC"/>
        </w:rPr>
      </w:pPr>
      <w:r>
        <w:rPr>
          <w:rFonts w:ascii="Arial" w:eastAsia="Arial" w:hAnsi="Arial" w:cs="Arial" w:hint="eastAsia"/>
          <w:b/>
          <w:color w:val="00A0DC"/>
        </w:rPr>
        <w:t>利用 twinio Office 进行数字化刀具管理</w:t>
      </w:r>
    </w:p>
    <w:p w14:paraId="469FBCD8" w14:textId="3819C719" w:rsidR="00B04BB1" w:rsidRDefault="00B04BB1" w:rsidP="00B04BB1">
      <w:pPr>
        <w:spacing w:line="360" w:lineRule="auto"/>
        <w:jc w:val="both"/>
        <w:rPr>
          <w:rFonts w:ascii="Arial" w:eastAsia="Arial" w:hAnsi="Arial" w:cs="Arial"/>
          <w:shd w:val="clear" w:color="auto" w:fill="FFFFFF"/>
        </w:rPr>
      </w:pPr>
      <w:r>
        <w:rPr>
          <w:rFonts w:ascii="Arial" w:eastAsia="Arial" w:hAnsi="Arial" w:cs="Arial" w:hint="eastAsia"/>
        </w:rPr>
        <w:t>利用 twinio，您可以舒适地坐在办公桌前通过浏览器中的网络应用程序，以数字和可移动的方式管理刀具，如圆锯片、铣刀和 CNC 刀具。</w:t>
      </w:r>
      <w:r>
        <w:rPr>
          <w:rFonts w:ascii="Arial" w:eastAsia="Arial" w:hAnsi="Arial" w:cs="Arial" w:hint="eastAsia"/>
          <w:shd w:val="clear" w:color="auto" w:fill="FFFFFF"/>
        </w:rPr>
        <w:t>通过对刀具进行一次简单扫描即可完成识别和管理。此外，您还可以添加自己的刀具。同样，也可以改变定义的参数，例如刀具运行延米。与刀具有关的操作均可以快速完成，并且刀具位置一目了然。</w:t>
      </w:r>
    </w:p>
    <w:p w14:paraId="74E9BB27" w14:textId="77777777" w:rsidR="002146C5" w:rsidRPr="00E94C12" w:rsidRDefault="002146C5" w:rsidP="002146C5">
      <w:pPr>
        <w:spacing w:line="360" w:lineRule="auto"/>
        <w:jc w:val="both"/>
        <w:rPr>
          <w:rFonts w:ascii="Arial" w:eastAsia="Arial" w:hAnsi="Arial" w:cs="Arial"/>
          <w:b/>
          <w:bCs/>
          <w:color w:val="001941"/>
          <w:sz w:val="24"/>
          <w:szCs w:val="24"/>
          <w:shd w:val="clear" w:color="auto" w:fill="FFFFFF"/>
        </w:rPr>
      </w:pPr>
      <w:r>
        <w:rPr>
          <w:rFonts w:ascii="Arial" w:eastAsia="Arial" w:hAnsi="Arial" w:cs="Arial" w:hint="eastAsia"/>
          <w:b/>
          <w:color w:val="001941"/>
          <w:sz w:val="24"/>
          <w:shd w:val="clear" w:color="auto" w:fill="FFFFFF"/>
        </w:rPr>
        <w:t>完全透明的价值流和内部物流</w:t>
      </w:r>
    </w:p>
    <w:p w14:paraId="62640359" w14:textId="77777777" w:rsidR="002146C5" w:rsidRDefault="002146C5" w:rsidP="002146C5">
      <w:pPr>
        <w:spacing w:line="360" w:lineRule="auto"/>
        <w:jc w:val="both"/>
        <w:rPr>
          <w:rFonts w:ascii="Arial" w:eastAsia="Arial" w:hAnsi="Arial" w:cs="Arial"/>
          <w:b/>
          <w:bCs/>
          <w:color w:val="00A0DC"/>
        </w:rPr>
      </w:pPr>
      <w:r>
        <w:rPr>
          <w:rFonts w:ascii="Arial" w:eastAsia="Arial" w:hAnsi="Arial" w:cs="Arial" w:hint="eastAsia"/>
          <w:b/>
          <w:color w:val="00A0DC"/>
          <w:shd w:val="clear" w:color="auto" w:fill="FFFFFF"/>
        </w:rPr>
        <w:t>SCHULER Consulting 的数字价值流优化系统</w:t>
      </w:r>
    </w:p>
    <w:p w14:paraId="649F8C79" w14:textId="77777777" w:rsidR="002146C5" w:rsidRPr="00DC4BE9" w:rsidRDefault="002146C5" w:rsidP="002146C5">
      <w:pPr>
        <w:spacing w:line="360" w:lineRule="auto"/>
        <w:jc w:val="both"/>
        <w:rPr>
          <w:rFonts w:ascii="Arial" w:eastAsia="Arial" w:hAnsi="Arial" w:cs="Arial"/>
        </w:rPr>
      </w:pPr>
      <w:r>
        <w:rPr>
          <w:rFonts w:ascii="Arial" w:eastAsia="Arial" w:hAnsi="Arial" w:cs="Arial" w:hint="eastAsia"/>
        </w:rPr>
        <w:t>如何提高生产的整体效率是制造型企业每天都在思考的问题。在一个混合型机械车间中，生产数据采集的连贯性通常很难实现。诸如加工时间和运输路径等影响因素仍然模糊不清。SCHULER Consulting 的数字价值流优化通过 Indoor-Tracking-System（室内跟踪系统）使材料和货物流清楚透明，同时使用外部传感装置记录机床数据，因此不受制造商和制造年份的限</w:t>
      </w:r>
      <w:r>
        <w:rPr>
          <w:rFonts w:ascii="Arial" w:eastAsia="Arial" w:hAnsi="Arial" w:cs="Arial" w:hint="eastAsia"/>
        </w:rPr>
        <w:lastRenderedPageBreak/>
        <w:t>制。所有生产数据，包括来自现有系统（如 ERP、MDE、MES）的数据，均汇总至数字价值流仪表板。这些数据构成了对生产进行有针对性的持续优化的基础。</w:t>
      </w:r>
    </w:p>
    <w:p w14:paraId="2FF98CF2" w14:textId="77777777" w:rsidR="002146C5" w:rsidRDefault="002146C5" w:rsidP="002146C5">
      <w:pPr>
        <w:spacing w:line="360" w:lineRule="auto"/>
        <w:jc w:val="both"/>
        <w:rPr>
          <w:rFonts w:ascii="Arial" w:eastAsia="Arial" w:hAnsi="Arial" w:cs="Arial"/>
          <w:b/>
          <w:bCs/>
          <w:color w:val="00A0DC"/>
          <w:shd w:val="clear" w:color="auto" w:fill="FFFFFF"/>
        </w:rPr>
      </w:pPr>
      <w:r>
        <w:rPr>
          <w:rFonts w:ascii="Arial" w:eastAsia="Arial" w:hAnsi="Arial" w:cs="Arial" w:hint="eastAsia"/>
          <w:b/>
          <w:color w:val="00A0DC"/>
          <w:shd w:val="clear" w:color="auto" w:fill="FFFFFF"/>
        </w:rPr>
        <w:t>生产尽在掌控：生产控制系统 ControllerMES 的新功能</w:t>
      </w:r>
    </w:p>
    <w:p w14:paraId="4FF7EA70" w14:textId="0732F5BE" w:rsidR="002146C5" w:rsidRDefault="002146C5" w:rsidP="00B04BB1">
      <w:pPr>
        <w:spacing w:line="360" w:lineRule="auto"/>
        <w:jc w:val="both"/>
        <w:rPr>
          <w:rFonts w:ascii="Arial" w:eastAsia="Arial" w:hAnsi="Arial" w:cs="Arial"/>
          <w:shd w:val="clear" w:color="auto" w:fill="FFFFFF"/>
        </w:rPr>
      </w:pPr>
      <w:r>
        <w:rPr>
          <w:rFonts w:ascii="Arial" w:eastAsia="Arial" w:hAnsi="Arial" w:cs="Arial" w:hint="eastAsia"/>
          <w:shd w:val="clear" w:color="auto" w:fill="FFFFFF"/>
        </w:rPr>
        <w:t>HOMAG 生产控制系统 ControllerMES 是用于优化生产计划、控制和监测生产过程的一个灵活软件包，用于确保生产中所有信息流的智能联网。</w:t>
      </w:r>
    </w:p>
    <w:p w14:paraId="490A2961" w14:textId="384D6C88" w:rsidR="002146C5" w:rsidRDefault="002146C5" w:rsidP="00B04BB1">
      <w:pPr>
        <w:spacing w:line="360" w:lineRule="auto"/>
        <w:jc w:val="both"/>
        <w:rPr>
          <w:rFonts w:ascii="Arial" w:eastAsia="Arial" w:hAnsi="Arial" w:cs="Arial"/>
          <w:shd w:val="clear" w:color="auto" w:fill="FFFFFF"/>
        </w:rPr>
      </w:pPr>
      <w:r>
        <w:rPr>
          <w:rFonts w:ascii="Arial" w:eastAsia="Arial" w:hAnsi="Arial" w:cs="Arial" w:hint="eastAsia"/>
          <w:shd w:val="clear" w:color="auto" w:fill="FFFFFF"/>
        </w:rPr>
        <w:t>自动批量切割是 ControllerMES 的一个实用创新功能。软件可根据定义的规则自动生成优化的切割批次。这些都是在考虑到上下游生产流程的前提下单独确定的，并且可以随时手动修正。这样做不但能够节省时间和材料，还可以优化生产流程。新的自动堆垛功能可实现堆垛上的优化部件排列。除了考虑到堆垛内的垛层偏移外，还会检查其可逆性。另一项创新功能是可配置的 HTML5 仪表板。现在可根据生产关键绩效指标创建个性化的仪表板。模块化的结构方便了仪表板的配置。</w:t>
      </w:r>
    </w:p>
    <w:p w14:paraId="22C84308" w14:textId="77777777" w:rsidR="00102F61" w:rsidRDefault="00102F61" w:rsidP="00102F61">
      <w:pPr>
        <w:pStyle w:val="StandardWeb"/>
        <w:spacing w:before="0" w:beforeAutospacing="0" w:after="160" w:afterAutospacing="0"/>
        <w:rPr>
          <w:rFonts w:ascii="Arial" w:hAnsi="Arial" w:cs="Arial"/>
          <w:color w:val="001941"/>
          <w:sz w:val="24"/>
          <w:szCs w:val="24"/>
        </w:rPr>
      </w:pPr>
      <w:r>
        <w:rPr>
          <w:rFonts w:ascii="Arial" w:hAnsi="Arial" w:cs="Arial" w:hint="eastAsia"/>
          <w:b/>
          <w:color w:val="001941"/>
          <w:sz w:val="24"/>
          <w:shd w:val="clear" w:color="auto" w:fill="FFFFFF"/>
        </w:rPr>
        <w:t>用于深型腔的铣削链单元</w:t>
      </w:r>
    </w:p>
    <w:p w14:paraId="77C04206" w14:textId="77777777" w:rsidR="00102F61" w:rsidRDefault="00102F61" w:rsidP="00102F61">
      <w:pPr>
        <w:pStyle w:val="StandardWeb"/>
        <w:spacing w:before="0" w:beforeAutospacing="0" w:after="160" w:afterAutospacing="0"/>
        <w:rPr>
          <w:rFonts w:ascii="Arial" w:hAnsi="Arial" w:cs="Arial"/>
          <w:color w:val="00A0DC"/>
        </w:rPr>
      </w:pPr>
      <w:r>
        <w:rPr>
          <w:rFonts w:ascii="Arial" w:hAnsi="Arial" w:cs="Arial" w:hint="eastAsia"/>
          <w:b/>
          <w:color w:val="00A0DC"/>
          <w:shd w:val="clear" w:color="auto" w:fill="FFFFFF"/>
        </w:rPr>
        <w:t>全新加工操作</w:t>
      </w:r>
    </w:p>
    <w:p w14:paraId="3FBF6CCE" w14:textId="4A3B6645" w:rsidR="002A328B"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hint="eastAsia"/>
          <w:color w:val="000000"/>
          <w:shd w:val="clear" w:color="auto" w:fill="FFFFFF"/>
        </w:rPr>
        <w:t xml:space="preserve">最高精度 — BENZ </w:t>
      </w:r>
      <w:proofErr w:type="spellStart"/>
      <w:r>
        <w:rPr>
          <w:rFonts w:ascii="Arial" w:hAnsi="Arial" w:cs="Arial" w:hint="eastAsia"/>
          <w:color w:val="000000"/>
          <w:shd w:val="clear" w:color="auto" w:fill="FFFFFF"/>
        </w:rPr>
        <w:t>Tooling</w:t>
      </w:r>
      <w:proofErr w:type="spellEnd"/>
      <w:r>
        <w:rPr>
          <w:rFonts w:ascii="Arial" w:hAnsi="Arial" w:cs="Arial" w:hint="eastAsia"/>
          <w:color w:val="000000"/>
          <w:shd w:val="clear" w:color="auto" w:fill="FFFFFF"/>
        </w:rPr>
        <w:t xml:space="preserve"> 公司推出了新的铣削链单元，用于开槽及制作</w:t>
      </w:r>
      <w:r>
        <w:rPr>
          <w:rFonts w:ascii="Arial" w:hAnsi="Arial" w:cs="Arial" w:hint="eastAsia"/>
          <w:shd w:val="clear" w:color="auto" w:fill="FFFFFF"/>
        </w:rPr>
        <w:t>极深</w:t>
      </w:r>
      <w:r>
        <w:rPr>
          <w:rFonts w:ascii="Arial" w:hAnsi="Arial" w:cs="Arial" w:hint="eastAsia"/>
          <w:color w:val="000000"/>
          <w:shd w:val="clear" w:color="auto" w:fill="FFFFFF"/>
        </w:rPr>
        <w:t>和极浅的型腔</w:t>
      </w:r>
      <w:r>
        <w:rPr>
          <w:rFonts w:ascii="Arial" w:hAnsi="Arial" w:cs="Arial" w:hint="eastAsia"/>
          <w:shd w:val="clear" w:color="auto" w:fill="FFFFFF"/>
        </w:rPr>
        <w:t>。</w:t>
      </w:r>
      <w:r>
        <w:rPr>
          <w:rFonts w:ascii="Arial" w:hAnsi="Arial" w:cs="Arial" w:hint="eastAsia"/>
          <w:color w:val="000000"/>
          <w:shd w:val="clear" w:color="auto" w:fill="FFFFFF"/>
        </w:rPr>
        <w:t>该刀具不需要任何额外的链条润滑，可保证整个生产过程中的自动链条张紧，从而优化整个流程的效率。</w:t>
      </w:r>
      <w:r>
        <w:rPr>
          <w:rFonts w:ascii="Arial" w:hAnsi="Arial" w:cs="Arial" w:hint="eastAsia"/>
          <w:color w:val="000000"/>
        </w:rPr>
        <w:t>通过直接在 CNC 机床上完成加工，不再需要后续修整。</w:t>
      </w:r>
    </w:p>
    <w:p w14:paraId="3C4ED080" w14:textId="5C504DB4" w:rsidR="00656307" w:rsidRDefault="00656307" w:rsidP="00656307">
      <w:pPr>
        <w:pStyle w:val="StandardWeb"/>
        <w:spacing w:line="360" w:lineRule="auto"/>
        <w:jc w:val="both"/>
        <w:rPr>
          <w:rFonts w:ascii="Arial" w:hAnsi="Arial" w:cs="Arial"/>
        </w:rPr>
      </w:pPr>
      <w:r>
        <w:rPr>
          <w:rFonts w:ascii="Arial" w:hAnsi="Arial" w:cs="Arial" w:hint="eastAsia"/>
        </w:rPr>
        <w:t>通过 BENZ i.tag 数字铭牌，可以随时随地在智能手机上调用产品数据。信息可通过 NFC 标签得到安全的管理，操作快速简便，且不需要专门的软件。通过在线表格、邮件或电话的联系功能，可以直接与 BENZ 服务部门取得联系。BENZ i.tag 通过节约纸张对流程数字化做出了贡献，并且促进了技术数据和文件的可持续利用。</w:t>
      </w:r>
    </w:p>
    <w:p w14:paraId="5708DD18" w14:textId="6D6BE5D4" w:rsidR="00656307" w:rsidRDefault="00656307" w:rsidP="00656307">
      <w:pPr>
        <w:pStyle w:val="StandardWeb"/>
        <w:spacing w:before="0" w:beforeAutospacing="0" w:after="160" w:afterAutospacing="0"/>
        <w:rPr>
          <w:rFonts w:ascii="Arial" w:hAnsi="Arial" w:cs="Arial"/>
          <w:color w:val="001941"/>
          <w:sz w:val="24"/>
          <w:szCs w:val="24"/>
        </w:rPr>
      </w:pPr>
      <w:r>
        <w:rPr>
          <w:rFonts w:ascii="Arial" w:hAnsi="Arial" w:cs="Arial" w:hint="eastAsia"/>
          <w:b/>
          <w:color w:val="001941"/>
          <w:sz w:val="24"/>
        </w:rPr>
        <w:lastRenderedPageBreak/>
        <w:t>套裁</w:t>
      </w:r>
      <w:r>
        <w:rPr>
          <w:rFonts w:ascii="Arial" w:hAnsi="Arial" w:cs="Arial" w:hint="eastAsia"/>
          <w:b/>
          <w:color w:val="001941"/>
          <w:sz w:val="24"/>
          <w:shd w:val="clear" w:color="auto" w:fill="FFFFFF"/>
        </w:rPr>
        <w:t xml:space="preserve"> — 通过优化的吹气嘴单元进行高效清洁</w:t>
      </w:r>
    </w:p>
    <w:p w14:paraId="0A16D197" w14:textId="77777777" w:rsidR="00656307" w:rsidRDefault="00656307" w:rsidP="00656307">
      <w:pPr>
        <w:pStyle w:val="StandardWeb"/>
        <w:spacing w:before="0" w:beforeAutospacing="0" w:after="160" w:afterAutospacing="0"/>
        <w:rPr>
          <w:rFonts w:ascii="Arial" w:hAnsi="Arial" w:cs="Arial"/>
          <w:color w:val="00A0DC"/>
        </w:rPr>
      </w:pPr>
      <w:r>
        <w:rPr>
          <w:rFonts w:ascii="Arial" w:hAnsi="Arial" w:cs="Arial" w:hint="eastAsia"/>
          <w:b/>
          <w:color w:val="00A0DC"/>
          <w:shd w:val="clear" w:color="auto" w:fill="FFFFFF"/>
        </w:rPr>
        <w:t>通过模块化设计获得更大的灵活性</w:t>
      </w:r>
    </w:p>
    <w:p w14:paraId="318C3C37" w14:textId="77777777" w:rsidR="00656307"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hint="eastAsia"/>
          <w:shd w:val="clear" w:color="auto" w:fill="FFFFFF"/>
        </w:rPr>
        <w:t>带有吹气嘴的新铣削单元能够更加高效地清洁加工面，并通过加工单元本身的压缩空气调节来降低生产成本。模块化结构使其能够与卡盘和液压膨胀卡盘灵活组合，从而实现对各种不同切割刀具的使用以及较高的径跳精度。缩短了 40% 的外形尺寸和优化的轴承确保了平稳且无振动的运行。</w:t>
      </w:r>
      <w:r>
        <w:rPr>
          <w:rFonts w:ascii="Arial" w:hAnsi="Arial" w:cs="Arial" w:hint="eastAsia"/>
          <w:color w:val="000000"/>
          <w:shd w:val="clear" w:color="auto" w:fill="FFFFFF"/>
        </w:rPr>
        <w:t>此外，还可以为刀具选择最小量润滑或配备多个吹气嘴。高品质陶瓷轴承确保了吹气嘴单元装置的最长使用寿命。</w:t>
      </w:r>
    </w:p>
    <w:p w14:paraId="6BEEDE7F" w14:textId="09E91057" w:rsidR="00656307" w:rsidRDefault="00656307" w:rsidP="00656307">
      <w:pPr>
        <w:pStyle w:val="StandardWeb"/>
        <w:spacing w:before="0" w:beforeAutospacing="0" w:after="160" w:afterAutospacing="0" w:line="360" w:lineRule="auto"/>
        <w:jc w:val="both"/>
        <w:rPr>
          <w:rFonts w:ascii="Arial" w:hAnsi="Arial" w:cs="Arial"/>
          <w:color w:val="000000"/>
          <w:shd w:val="clear" w:color="auto" w:fill="FFFFFF"/>
        </w:rPr>
      </w:pPr>
      <w:r>
        <w:rPr>
          <w:rFonts w:ascii="Arial" w:hAnsi="Arial" w:cs="Arial" w:hint="eastAsia"/>
          <w:color w:val="000000"/>
          <w:shd w:val="clear" w:color="auto" w:fill="FFFFFF"/>
        </w:rPr>
        <w:t>所有的套裁单元均配备了 BENZ i.tag 数字铭牌。</w:t>
      </w:r>
    </w:p>
    <w:p w14:paraId="1CC9C51C" w14:textId="1174FED1" w:rsidR="00127AF6" w:rsidRDefault="00127AF6" w:rsidP="00127AF6">
      <w:pPr>
        <w:pStyle w:val="StandardWeb"/>
        <w:spacing w:before="0" w:beforeAutospacing="0" w:after="160" w:afterAutospacing="0"/>
        <w:rPr>
          <w:rFonts w:ascii="Arial" w:hAnsi="Arial" w:cs="Arial"/>
          <w:color w:val="001941"/>
          <w:sz w:val="24"/>
          <w:szCs w:val="24"/>
        </w:rPr>
      </w:pPr>
      <w:r>
        <w:rPr>
          <w:rFonts w:ascii="Arial" w:hAnsi="Arial" w:cs="Arial" w:hint="eastAsia"/>
          <w:b/>
          <w:color w:val="001941"/>
          <w:sz w:val="24"/>
        </w:rPr>
        <w:t>选择 HOMAG，就是选择了正确的解决方案</w:t>
      </w:r>
    </w:p>
    <w:p w14:paraId="039B7FF1" w14:textId="03B591C6" w:rsidR="00127AF6" w:rsidRDefault="00127AF6" w:rsidP="00127AF6">
      <w:pPr>
        <w:pStyle w:val="StandardWeb"/>
        <w:spacing w:before="0" w:beforeAutospacing="0" w:after="160" w:afterAutospacing="0"/>
        <w:rPr>
          <w:rFonts w:ascii="Arial" w:hAnsi="Arial" w:cs="Arial"/>
          <w:color w:val="00A0DC"/>
        </w:rPr>
      </w:pPr>
      <w:r>
        <w:rPr>
          <w:rFonts w:ascii="Arial" w:hAnsi="Arial" w:cs="Arial" w:hint="eastAsia"/>
          <w:b/>
          <w:color w:val="00A0DC"/>
          <w:shd w:val="clear" w:color="auto" w:fill="FFFFFF"/>
        </w:rPr>
        <w:t>可持续发展和创新力</w:t>
      </w:r>
    </w:p>
    <w:p w14:paraId="3FCA47CF" w14:textId="2499F43A" w:rsidR="00892A88" w:rsidRPr="00892A88" w:rsidRDefault="00892A88" w:rsidP="00892A88">
      <w:pPr>
        <w:spacing w:before="100" w:beforeAutospacing="1" w:after="240" w:line="360" w:lineRule="auto"/>
        <w:jc w:val="both"/>
        <w:rPr>
          <w:rFonts w:ascii="Arial" w:eastAsia="Arial" w:hAnsi="Arial" w:cs="Arial"/>
        </w:rPr>
      </w:pPr>
      <w:r>
        <w:rPr>
          <w:rFonts w:ascii="Arial" w:eastAsia="Arial" w:hAnsi="Arial" w:cs="Arial" w:hint="eastAsia"/>
        </w:rPr>
        <w:t>以可持续发展为焦点的资源保护是当今时代的主旋律，自然也是今年 HOMAG 展台上的亮点之一。除了节约天然气和取暖油等企业目标，HOMAG 还将展示机床上的节约潜能。这些潜能包括节约电能、抽吸能源以及优化材料利用率以减少边角料等。展台本身也采用了大量可持续材料和元素，以体现公司对资源保护的重视。所有到访 LIGNA 的观众还可以前往 HOMAG 创新中心，获得有关提高生产可持续性和资源效率以及创新加工工艺的全方位解答。</w:t>
      </w:r>
    </w:p>
    <w:p w14:paraId="185C3C23" w14:textId="04C00222"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r>
        <w:rPr>
          <w:rFonts w:ascii="Arial" w:hAnsi="Arial" w:cs="Arial" w:hint="eastAsia"/>
          <w:b/>
          <w:color w:val="001941"/>
          <w:sz w:val="24"/>
          <w:shd w:val="clear" w:color="auto" w:fill="FFFFFF"/>
        </w:rPr>
        <w:t>期待您的莅临！</w:t>
      </w:r>
    </w:p>
    <w:p w14:paraId="2550147D" w14:textId="0C2EB80F"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7757D736" w14:textId="7FE8228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782B02E" w14:textId="3BAD7B4D"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960015B" w14:textId="4320C55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5B4081A9" w14:textId="54BB1A6B"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792AE7CE" w14:textId="77777777" w:rsidR="002B0EAC" w:rsidRDefault="002B0EAC" w:rsidP="00EE571B">
      <w:pPr>
        <w:tabs>
          <w:tab w:val="left" w:pos="2355"/>
        </w:tabs>
        <w:spacing w:line="360" w:lineRule="auto"/>
        <w:rPr>
          <w:rFonts w:ascii="Arial" w:eastAsia="SimSun" w:hAnsi="Arial" w:cs="Arial"/>
          <w:b/>
        </w:rPr>
      </w:pPr>
    </w:p>
    <w:p w14:paraId="09D5F73B" w14:textId="2187FE13" w:rsidR="00EE571B" w:rsidRDefault="00EE571B" w:rsidP="00EE571B">
      <w:pPr>
        <w:tabs>
          <w:tab w:val="left" w:pos="2355"/>
        </w:tabs>
        <w:spacing w:line="360" w:lineRule="auto"/>
        <w:rPr>
          <w:rFonts w:ascii="Arial" w:eastAsia="Arial" w:hAnsi="Arial" w:cs="Arial"/>
          <w:b/>
          <w:bCs/>
        </w:rPr>
      </w:pPr>
      <w:r>
        <w:rPr>
          <w:rFonts w:ascii="Arial" w:eastAsia="Arial" w:hAnsi="Arial" w:cs="Arial" w:hint="eastAsia"/>
          <w:b/>
        </w:rPr>
        <w:lastRenderedPageBreak/>
        <w:t>图片</w:t>
      </w:r>
    </w:p>
    <w:p w14:paraId="707A4635" w14:textId="77777777" w:rsidR="00EE571B" w:rsidRPr="00B23CCF" w:rsidRDefault="00EE571B" w:rsidP="00EE571B">
      <w:pPr>
        <w:tabs>
          <w:tab w:val="left" w:pos="2355"/>
        </w:tabs>
        <w:spacing w:line="360" w:lineRule="auto"/>
        <w:rPr>
          <w:rFonts w:ascii="Arial" w:eastAsia="Arial" w:hAnsi="Arial" w:cs="Arial"/>
        </w:rPr>
      </w:pPr>
      <w:r>
        <w:rPr>
          <w:rFonts w:ascii="Arial" w:eastAsia="Arial" w:hAnsi="Arial" w:cs="Arial" w:hint="eastAsia"/>
        </w:rPr>
        <w:t>图片资料来源：HOMAG Group AG</w:t>
      </w:r>
    </w:p>
    <w:p w14:paraId="657FEFAC" w14:textId="7832DB5A" w:rsidR="00656307" w:rsidRDefault="00EE571B" w:rsidP="00656307">
      <w:pPr>
        <w:pStyle w:val="StandardWeb"/>
        <w:spacing w:before="0" w:beforeAutospacing="0" w:after="160" w:afterAutospacing="0"/>
        <w:rPr>
          <w:rFonts w:ascii="Arial" w:hAnsi="Arial" w:cs="Arial"/>
          <w:color w:val="001941"/>
          <w:sz w:val="24"/>
          <w:szCs w:val="24"/>
        </w:rPr>
      </w:pPr>
      <w:r>
        <w:rPr>
          <w:rFonts w:hint="eastAsia"/>
          <w:noProof/>
        </w:rPr>
        <w:drawing>
          <wp:anchor distT="0" distB="0" distL="114300" distR="114300" simplePos="0" relativeHeight="251659264" behindDoc="1" locked="0" layoutInCell="1" allowOverlap="1" wp14:anchorId="52160A06" wp14:editId="328B6B9C">
            <wp:simplePos x="0" y="0"/>
            <wp:positionH relativeFrom="column">
              <wp:posOffset>0</wp:posOffset>
            </wp:positionH>
            <wp:positionV relativeFrom="paragraph">
              <wp:posOffset>0</wp:posOffset>
            </wp:positionV>
            <wp:extent cx="3382645" cy="1905000"/>
            <wp:effectExtent l="0" t="0" r="8255" b="0"/>
            <wp:wrapNone/>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anchor>
        </w:drawing>
      </w:r>
    </w:p>
    <w:p w14:paraId="357B16F4" w14:textId="77777777" w:rsidR="00656307" w:rsidRDefault="00656307" w:rsidP="00656307">
      <w:pPr>
        <w:pStyle w:val="StandardWeb"/>
        <w:spacing w:before="0" w:beforeAutospacing="0" w:after="160" w:afterAutospacing="0" w:line="360" w:lineRule="auto"/>
        <w:jc w:val="both"/>
        <w:rPr>
          <w:rFonts w:ascii="Arial" w:hAnsi="Arial" w:cs="Arial"/>
          <w:color w:val="000000"/>
        </w:rPr>
      </w:pPr>
    </w:p>
    <w:p w14:paraId="5F794AAA" w14:textId="45DAAA25" w:rsidR="00656307" w:rsidRDefault="00656307" w:rsidP="00656307">
      <w:pPr>
        <w:pStyle w:val="StandardWeb"/>
        <w:spacing w:before="0" w:beforeAutospacing="0" w:after="160" w:afterAutospacing="0" w:line="360" w:lineRule="auto"/>
        <w:rPr>
          <w:rFonts w:ascii="Arial" w:hAnsi="Arial" w:cs="Arial"/>
          <w:color w:val="00B050"/>
          <w:shd w:val="clear" w:color="auto" w:fill="FFFFFF"/>
        </w:rPr>
      </w:pPr>
    </w:p>
    <w:p w14:paraId="0FC1D812" w14:textId="77777777" w:rsidR="00656307" w:rsidRPr="00656307" w:rsidRDefault="00656307" w:rsidP="00656307">
      <w:pPr>
        <w:pStyle w:val="StandardWeb"/>
        <w:spacing w:line="360" w:lineRule="auto"/>
        <w:jc w:val="both"/>
        <w:rPr>
          <w:rFonts w:ascii="Arial" w:hAnsi="Arial" w:cs="Arial"/>
        </w:rPr>
      </w:pPr>
    </w:p>
    <w:p w14:paraId="63CF4665" w14:textId="1BE8D3A9" w:rsidR="00656307" w:rsidRDefault="00656307" w:rsidP="00656307">
      <w:pPr>
        <w:pStyle w:val="StandardWeb"/>
        <w:spacing w:before="0" w:beforeAutospacing="0" w:after="160" w:afterAutospacing="0" w:line="360" w:lineRule="auto"/>
        <w:jc w:val="both"/>
        <w:rPr>
          <w:rFonts w:ascii="Arial" w:hAnsi="Arial" w:cs="Arial"/>
          <w:color w:val="000000"/>
        </w:rPr>
      </w:pPr>
    </w:p>
    <w:p w14:paraId="4E0CBE81" w14:textId="59F538F9" w:rsidR="00EE571B" w:rsidRDefault="00EE571B" w:rsidP="00656307">
      <w:pPr>
        <w:pStyle w:val="StandardWeb"/>
        <w:spacing w:before="0" w:beforeAutospacing="0" w:after="160" w:afterAutospacing="0" w:line="360" w:lineRule="auto"/>
        <w:jc w:val="both"/>
        <w:rPr>
          <w:rFonts w:ascii="Arial" w:hAnsi="Arial" w:cs="Arial"/>
          <w:color w:val="000000"/>
        </w:rPr>
      </w:pPr>
    </w:p>
    <w:p w14:paraId="472BD531" w14:textId="3807BD8D" w:rsidR="00EE571B" w:rsidRDefault="00EE571B" w:rsidP="00656307">
      <w:pPr>
        <w:pStyle w:val="StandardWeb"/>
        <w:spacing w:before="0" w:beforeAutospacing="0" w:after="160" w:afterAutospacing="0" w:line="360" w:lineRule="auto"/>
        <w:jc w:val="both"/>
        <w:rPr>
          <w:rStyle w:val="normaltextrun"/>
          <w:rFonts w:ascii="Arial" w:hAnsi="Arial" w:cs="Arial"/>
          <w:color w:val="000000"/>
          <w:sz w:val="20"/>
          <w:shd w:val="clear" w:color="auto" w:fill="FFFFFF"/>
        </w:rPr>
      </w:pPr>
      <w:r>
        <w:rPr>
          <w:rFonts w:ascii="Arial" w:hAnsi="Arial" w:cs="Arial" w:hint="eastAsia"/>
          <w:b/>
          <w:sz w:val="20"/>
        </w:rPr>
        <w:t>图 1：</w:t>
      </w:r>
      <w:r>
        <w:rPr>
          <w:rStyle w:val="normaltextrun"/>
          <w:rFonts w:ascii="Arial" w:hAnsi="Arial" w:cs="Arial" w:hint="eastAsia"/>
          <w:color w:val="000000"/>
          <w:sz w:val="20"/>
          <w:shd w:val="clear" w:color="auto" w:fill="FFFFFF"/>
        </w:rPr>
        <w:t>立式 CNC 加工中心 DRILLTEQ V-310</w:t>
      </w:r>
    </w:p>
    <w:p w14:paraId="12043FBC" w14:textId="4565EAC5" w:rsidR="00EE571B" w:rsidRDefault="00EE571B" w:rsidP="00656307">
      <w:pPr>
        <w:pStyle w:val="StandardWeb"/>
        <w:spacing w:before="0" w:beforeAutospacing="0" w:after="160" w:afterAutospacing="0" w:line="360" w:lineRule="auto"/>
        <w:jc w:val="both"/>
        <w:rPr>
          <w:rFonts w:ascii="Arial" w:hAnsi="Arial" w:cs="Arial"/>
          <w:noProof/>
          <w:color w:val="000000"/>
          <w:sz w:val="20"/>
          <w:shd w:val="clear" w:color="auto" w:fill="FFFFFF"/>
        </w:rPr>
      </w:pPr>
      <w:r>
        <w:rPr>
          <w:rFonts w:ascii="Arial" w:hAnsi="Arial" w:cs="Arial" w:hint="eastAsia"/>
          <w:noProof/>
          <w:color w:val="000000"/>
          <w:sz w:val="20"/>
          <w:shd w:val="clear" w:color="auto" w:fill="FFFFFF"/>
        </w:rPr>
        <w:drawing>
          <wp:anchor distT="0" distB="0" distL="114300" distR="114300" simplePos="0" relativeHeight="251661312" behindDoc="1" locked="0" layoutInCell="1" allowOverlap="1" wp14:anchorId="56DE4A98" wp14:editId="3750B62A">
            <wp:simplePos x="0" y="0"/>
            <wp:positionH relativeFrom="column">
              <wp:posOffset>-635</wp:posOffset>
            </wp:positionH>
            <wp:positionV relativeFrom="paragraph">
              <wp:posOffset>0</wp:posOffset>
            </wp:positionV>
            <wp:extent cx="2565400" cy="1541780"/>
            <wp:effectExtent l="0" t="0" r="6350" b="1270"/>
            <wp:wrapNone/>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14:sizeRelH relativeFrom="margin">
              <wp14:pctWidth>0</wp14:pctWidth>
            </wp14:sizeRelH>
            <wp14:sizeRelV relativeFrom="margin">
              <wp14:pctHeight>0</wp14:pctHeight>
            </wp14:sizeRelV>
          </wp:anchor>
        </w:drawing>
      </w:r>
    </w:p>
    <w:p w14:paraId="71EC6C1E" w14:textId="009F6444" w:rsidR="00EE571B" w:rsidRPr="00EE571B" w:rsidRDefault="00EE571B" w:rsidP="00EE571B">
      <w:pPr>
        <w:rPr>
          <w:lang w:eastAsia="de-DE"/>
        </w:rPr>
      </w:pPr>
    </w:p>
    <w:p w14:paraId="7DD6321B" w14:textId="1D4D38DD" w:rsidR="00EE571B" w:rsidRPr="00EE571B" w:rsidRDefault="00EE571B" w:rsidP="00EE571B">
      <w:pPr>
        <w:rPr>
          <w:lang w:eastAsia="de-DE"/>
        </w:rPr>
      </w:pPr>
    </w:p>
    <w:p w14:paraId="368B2976" w14:textId="13C27008" w:rsidR="00EE571B" w:rsidRPr="00EE571B" w:rsidRDefault="00EE571B" w:rsidP="00EE571B">
      <w:pPr>
        <w:rPr>
          <w:lang w:eastAsia="de-DE"/>
        </w:rPr>
      </w:pPr>
    </w:p>
    <w:p w14:paraId="2550A66B" w14:textId="220D239A" w:rsidR="00EE571B" w:rsidRPr="00EE571B" w:rsidRDefault="00EE571B" w:rsidP="00EE571B">
      <w:pPr>
        <w:rPr>
          <w:lang w:eastAsia="de-DE"/>
        </w:rPr>
      </w:pPr>
    </w:p>
    <w:p w14:paraId="6D1B7E6B" w14:textId="52CDC6E8" w:rsidR="00EE571B" w:rsidRDefault="00EE571B" w:rsidP="00EE571B">
      <w:pPr>
        <w:rPr>
          <w:rFonts w:ascii="Arial" w:hAnsi="Arial" w:cs="Arial"/>
          <w:noProof/>
          <w:color w:val="000000"/>
          <w:sz w:val="20"/>
          <w:shd w:val="clear" w:color="auto" w:fill="FFFFFF"/>
          <w:lang w:eastAsia="de-DE"/>
        </w:rPr>
      </w:pPr>
    </w:p>
    <w:p w14:paraId="3584D374" w14:textId="696AEDBB" w:rsidR="00EE571B" w:rsidRDefault="00EE571B" w:rsidP="00EE571B">
      <w:pPr>
        <w:tabs>
          <w:tab w:val="left" w:pos="2355"/>
        </w:tabs>
        <w:spacing w:line="360" w:lineRule="auto"/>
        <w:rPr>
          <w:rStyle w:val="normaltextrun"/>
          <w:rFonts w:ascii="Arial" w:eastAsia="Arial" w:hAnsi="Arial" w:cs="Arial"/>
          <w:color w:val="000000"/>
          <w:sz w:val="20"/>
          <w:shd w:val="clear" w:color="auto" w:fill="FFFFFF"/>
        </w:rPr>
      </w:pPr>
      <w:r>
        <w:rPr>
          <w:rFonts w:ascii="Arial" w:eastAsia="Arial" w:hAnsi="Arial" w:cs="Arial" w:hint="eastAsia"/>
          <w:b/>
          <w:sz w:val="20"/>
        </w:rPr>
        <w:t>图 2：</w:t>
      </w:r>
      <w:r>
        <w:rPr>
          <w:rStyle w:val="normaltextrun"/>
          <w:rFonts w:ascii="Arial" w:eastAsia="Arial" w:hAnsi="Arial" w:cs="Arial" w:hint="eastAsia"/>
          <w:color w:val="000000"/>
          <w:sz w:val="20"/>
          <w:shd w:val="clear" w:color="auto" w:fill="FFFFFF"/>
        </w:rPr>
        <w:t>CNC 编程软件 woodWOP 8.1</w:t>
      </w:r>
    </w:p>
    <w:p w14:paraId="634B563D" w14:textId="77777777" w:rsidR="00EE571B" w:rsidRDefault="00EE571B" w:rsidP="00EE571B">
      <w:pPr>
        <w:rPr>
          <w:rStyle w:val="normaltextrun"/>
          <w:rFonts w:ascii="Arial" w:eastAsia="Arial" w:hAnsi="Arial" w:cs="Arial"/>
          <w:b/>
          <w:bCs/>
          <w:color w:val="000000"/>
          <w:sz w:val="20"/>
          <w:szCs w:val="20"/>
          <w:shd w:val="clear" w:color="auto" w:fill="FFFFFF"/>
        </w:rPr>
      </w:pPr>
      <w:r>
        <w:rPr>
          <w:rFonts w:hint="eastAsia"/>
          <w:noProof/>
        </w:rPr>
        <w:drawing>
          <wp:anchor distT="0" distB="0" distL="114300" distR="114300" simplePos="0" relativeHeight="251662336" behindDoc="1" locked="0" layoutInCell="1" allowOverlap="1" wp14:anchorId="48D4E971" wp14:editId="3437254D">
            <wp:simplePos x="0" y="0"/>
            <wp:positionH relativeFrom="column">
              <wp:posOffset>-635</wp:posOffset>
            </wp:positionH>
            <wp:positionV relativeFrom="paragraph">
              <wp:posOffset>-635</wp:posOffset>
            </wp:positionV>
            <wp:extent cx="2286000" cy="152400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anchor>
        </w:drawing>
      </w:r>
      <w:r>
        <w:rPr>
          <w:rFonts w:ascii="Arial" w:eastAsia="Arial" w:hAnsi="Arial" w:cs="Arial" w:hint="eastAsia"/>
          <w:b/>
          <w:color w:val="000000"/>
          <w:shd w:val="clear" w:color="auto" w:fill="FFFFFF"/>
        </w:rPr>
        <w:br/>
      </w:r>
    </w:p>
    <w:p w14:paraId="795084E5" w14:textId="77777777" w:rsidR="00EE571B" w:rsidRDefault="00EE571B" w:rsidP="00EE571B">
      <w:pPr>
        <w:rPr>
          <w:rStyle w:val="normaltextrun"/>
          <w:rFonts w:ascii="Arial" w:hAnsi="Arial" w:cs="Arial"/>
          <w:b/>
          <w:bCs/>
          <w:color w:val="000000"/>
          <w:sz w:val="20"/>
          <w:szCs w:val="20"/>
          <w:shd w:val="clear" w:color="auto" w:fill="FFFFFF"/>
        </w:rPr>
      </w:pPr>
    </w:p>
    <w:p w14:paraId="2E03F09E" w14:textId="77777777" w:rsidR="00EE571B" w:rsidRDefault="00EE571B" w:rsidP="00EE571B">
      <w:pPr>
        <w:rPr>
          <w:rStyle w:val="normaltextrun"/>
          <w:rFonts w:ascii="Arial" w:hAnsi="Arial" w:cs="Arial"/>
          <w:b/>
          <w:bCs/>
          <w:color w:val="000000"/>
          <w:sz w:val="20"/>
          <w:szCs w:val="20"/>
          <w:shd w:val="clear" w:color="auto" w:fill="FFFFFF"/>
        </w:rPr>
      </w:pPr>
    </w:p>
    <w:p w14:paraId="78D83CEE" w14:textId="77777777" w:rsidR="00EE571B" w:rsidRDefault="00EE571B" w:rsidP="00EE571B">
      <w:pPr>
        <w:rPr>
          <w:rStyle w:val="normaltextrun"/>
          <w:rFonts w:ascii="Arial" w:hAnsi="Arial" w:cs="Arial"/>
          <w:b/>
          <w:bCs/>
          <w:color w:val="000000"/>
          <w:sz w:val="20"/>
          <w:szCs w:val="20"/>
          <w:shd w:val="clear" w:color="auto" w:fill="FFFFFF"/>
        </w:rPr>
      </w:pPr>
    </w:p>
    <w:p w14:paraId="7CF2A2A5" w14:textId="77777777" w:rsidR="00EE571B" w:rsidRDefault="00EE571B" w:rsidP="00EE571B">
      <w:pPr>
        <w:rPr>
          <w:rStyle w:val="normaltextrun"/>
          <w:rFonts w:ascii="Arial" w:hAnsi="Arial" w:cs="Arial"/>
          <w:b/>
          <w:bCs/>
          <w:color w:val="000000"/>
          <w:sz w:val="20"/>
          <w:szCs w:val="20"/>
          <w:shd w:val="clear" w:color="auto" w:fill="FFFFFF"/>
        </w:rPr>
      </w:pPr>
    </w:p>
    <w:p w14:paraId="2B1F4588" w14:textId="77777777" w:rsidR="00EE571B" w:rsidRDefault="00EE571B" w:rsidP="00EE571B">
      <w:pPr>
        <w:rPr>
          <w:rStyle w:val="normaltextrun"/>
          <w:rFonts w:ascii="Arial" w:hAnsi="Arial" w:cs="Arial"/>
          <w:b/>
          <w:bCs/>
          <w:color w:val="000000"/>
          <w:sz w:val="20"/>
          <w:szCs w:val="20"/>
          <w:shd w:val="clear" w:color="auto" w:fill="FFFFFF"/>
        </w:rPr>
      </w:pPr>
    </w:p>
    <w:p w14:paraId="3B548BD2" w14:textId="6A9B0122" w:rsidR="00EE571B" w:rsidRDefault="00EE571B" w:rsidP="00EE571B">
      <w:pPr>
        <w:rPr>
          <w:rStyle w:val="eop"/>
          <w:rFonts w:ascii="Arial" w:eastAsia="Arial" w:hAnsi="Arial" w:cs="Arial"/>
          <w:color w:val="000000"/>
          <w:sz w:val="20"/>
          <w:szCs w:val="20"/>
          <w:shd w:val="clear" w:color="auto" w:fill="FFFFFF"/>
        </w:rPr>
      </w:pPr>
      <w:r>
        <w:rPr>
          <w:rStyle w:val="normaltextrun"/>
          <w:rFonts w:ascii="Arial" w:eastAsia="Arial" w:hAnsi="Arial" w:cs="Arial" w:hint="eastAsia"/>
          <w:b/>
          <w:color w:val="000000"/>
          <w:sz w:val="20"/>
          <w:shd w:val="clear" w:color="auto" w:fill="FFFFFF"/>
        </w:rPr>
        <w:t>图 3：</w:t>
      </w:r>
      <w:r>
        <w:rPr>
          <w:rStyle w:val="normaltextrun"/>
          <w:rFonts w:ascii="Arial" w:eastAsia="Arial" w:hAnsi="Arial" w:cs="Arial" w:hint="eastAsia"/>
          <w:color w:val="000000"/>
          <w:sz w:val="20"/>
          <w:shd w:val="clear" w:color="auto" w:fill="FFFFFF"/>
        </w:rPr>
        <w:t>Edge Data Package（Edge Data Plugin + 封边带助手） &amp; woodCommander5：封边带数据管理从未如此简单！ </w:t>
      </w:r>
      <w:r>
        <w:rPr>
          <w:rStyle w:val="eop"/>
          <w:rFonts w:ascii="Arial" w:eastAsia="Arial" w:hAnsi="Arial" w:cs="Arial" w:hint="eastAsia"/>
          <w:color w:val="000000"/>
          <w:sz w:val="20"/>
          <w:shd w:val="clear" w:color="auto" w:fill="FFFFFF"/>
        </w:rPr>
        <w:t> </w:t>
      </w:r>
    </w:p>
    <w:p w14:paraId="57875615" w14:textId="7DFE5092" w:rsidR="00EE571B" w:rsidRDefault="00EE571B" w:rsidP="00EE571B">
      <w:pPr>
        <w:rPr>
          <w:rStyle w:val="eop"/>
          <w:rFonts w:ascii="Arial" w:hAnsi="Arial" w:cs="Arial"/>
          <w:color w:val="000000"/>
          <w:sz w:val="20"/>
          <w:szCs w:val="20"/>
          <w:shd w:val="clear" w:color="auto" w:fill="FFFFFF"/>
        </w:rPr>
      </w:pPr>
    </w:p>
    <w:p w14:paraId="2065F54A" w14:textId="027FE24A" w:rsidR="00EE571B" w:rsidRDefault="00EE571B" w:rsidP="00EE571B">
      <w:pPr>
        <w:rPr>
          <w:rStyle w:val="eop"/>
          <w:rFonts w:ascii="Arial" w:hAnsi="Arial" w:cs="Arial"/>
          <w:color w:val="000000"/>
          <w:sz w:val="20"/>
          <w:szCs w:val="20"/>
          <w:shd w:val="clear" w:color="auto" w:fill="FFFFFF"/>
        </w:rPr>
      </w:pPr>
    </w:p>
    <w:p w14:paraId="7F18F284" w14:textId="069EF600" w:rsidR="00EE571B" w:rsidRDefault="00EE571B" w:rsidP="00EE571B">
      <w:pPr>
        <w:spacing w:line="480" w:lineRule="auto"/>
        <w:rPr>
          <w:rStyle w:val="eop"/>
          <w:rFonts w:ascii="Arial" w:eastAsia="Arial" w:hAnsi="Arial" w:cs="Arial"/>
          <w:color w:val="000000"/>
          <w:sz w:val="20"/>
          <w:szCs w:val="20"/>
          <w:shd w:val="clear" w:color="auto" w:fill="FFFFFF"/>
        </w:rPr>
      </w:pPr>
      <w:r>
        <w:rPr>
          <w:rFonts w:hint="eastAsia"/>
          <w:noProof/>
        </w:rPr>
        <w:drawing>
          <wp:inline distT="0" distB="0" distL="0" distR="0" wp14:anchorId="443A5C66" wp14:editId="3DF7FACE">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Pr>
          <w:rFonts w:ascii="Arial" w:eastAsia="Arial" w:hAnsi="Arial" w:cs="Arial" w:hint="eastAsia"/>
          <w:b/>
          <w:color w:val="000000"/>
          <w:shd w:val="clear" w:color="auto" w:fill="FFFFFF"/>
        </w:rPr>
        <w:br/>
      </w:r>
      <w:r>
        <w:rPr>
          <w:rStyle w:val="normaltextrun"/>
          <w:rFonts w:ascii="Arial" w:eastAsia="Arial" w:hAnsi="Arial" w:cs="Arial" w:hint="eastAsia"/>
          <w:b/>
          <w:color w:val="000000"/>
          <w:sz w:val="20"/>
          <w:shd w:val="clear" w:color="auto" w:fill="FFFFFF"/>
        </w:rPr>
        <w:t>图 4：</w:t>
      </w:r>
      <w:r>
        <w:rPr>
          <w:rStyle w:val="normaltextrun"/>
          <w:rFonts w:ascii="Arial" w:eastAsia="Arial" w:hAnsi="Arial" w:cs="Arial" w:hint="eastAsia"/>
          <w:color w:val="000000"/>
          <w:sz w:val="20"/>
          <w:shd w:val="clear" w:color="auto" w:fill="FFFFFF"/>
        </w:rPr>
        <w:t>新产品：EDGETEQ S-500 的精确工件进料装置 WZ14</w:t>
      </w:r>
      <w:r>
        <w:rPr>
          <w:rStyle w:val="eop"/>
          <w:rFonts w:ascii="Arial" w:eastAsia="Arial" w:hAnsi="Arial" w:cs="Arial" w:hint="eastAsia"/>
          <w:color w:val="000000"/>
          <w:sz w:val="20"/>
          <w:shd w:val="clear" w:color="auto" w:fill="FFFFFF"/>
        </w:rPr>
        <w:t> </w:t>
      </w:r>
    </w:p>
    <w:p w14:paraId="1B501D78" w14:textId="455FFECB" w:rsidR="00EE571B" w:rsidRDefault="00A53138" w:rsidP="00EE571B">
      <w:pPr>
        <w:spacing w:line="480" w:lineRule="auto"/>
        <w:rPr>
          <w:rFonts w:ascii="Arial" w:eastAsia="Arial" w:hAnsi="Arial" w:cs="Arial"/>
          <w:b/>
          <w:bCs/>
          <w:color w:val="000000"/>
          <w:sz w:val="20"/>
          <w:szCs w:val="20"/>
          <w:shd w:val="clear" w:color="auto" w:fill="FFFFFF"/>
        </w:rPr>
      </w:pPr>
      <w:r>
        <w:rPr>
          <w:rFonts w:hint="eastAsia"/>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0"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697427C5" w:rsidR="00A53138" w:rsidRDefault="00A53138" w:rsidP="00A53138">
      <w:pPr>
        <w:tabs>
          <w:tab w:val="left" w:pos="2355"/>
        </w:tabs>
        <w:spacing w:line="360" w:lineRule="auto"/>
        <w:rPr>
          <w:rStyle w:val="normaltextrun"/>
          <w:rFonts w:ascii="Arial" w:eastAsia="Arial" w:hAnsi="Arial" w:cs="Arial"/>
          <w:color w:val="000000"/>
          <w:sz w:val="20"/>
          <w:shd w:val="clear" w:color="auto" w:fill="FFFFFF"/>
        </w:rPr>
      </w:pPr>
      <w:r>
        <w:rPr>
          <w:rFonts w:ascii="Arial" w:eastAsia="Arial" w:hAnsi="Arial" w:cs="Arial" w:hint="eastAsia"/>
          <w:b/>
          <w:sz w:val="20"/>
        </w:rPr>
        <w:t>图 5：</w:t>
      </w:r>
      <w:r>
        <w:rPr>
          <w:rStyle w:val="normaltextrun"/>
          <w:rFonts w:ascii="Arial" w:eastAsia="Arial" w:hAnsi="Arial" w:cs="Arial" w:hint="eastAsia"/>
          <w:color w:val="000000"/>
          <w:sz w:val="20"/>
          <w:shd w:val="clear" w:color="auto" w:fill="FFFFFF"/>
        </w:rPr>
        <w:t>SAWTEQ B-300 | B-400 的新定位</w:t>
      </w:r>
    </w:p>
    <w:p w14:paraId="0EBE9E05" w14:textId="236717B8" w:rsidR="00A53138" w:rsidRDefault="00A71F87" w:rsidP="00EE571B">
      <w:pPr>
        <w:spacing w:line="480" w:lineRule="auto"/>
        <w:rPr>
          <w:rFonts w:ascii="Arial" w:eastAsia="Arial" w:hAnsi="Arial" w:cs="Arial"/>
          <w:b/>
          <w:bCs/>
          <w:color w:val="000000"/>
          <w:sz w:val="20"/>
          <w:szCs w:val="20"/>
          <w:shd w:val="clear" w:color="auto" w:fill="FFFFFF"/>
        </w:rPr>
      </w:pPr>
      <w:r>
        <w:rPr>
          <w:rFonts w:ascii="Arial" w:eastAsia="Arial" w:hAnsi="Arial" w:cs="Arial" w:hint="eastAsia"/>
          <w:noProof/>
          <w:sz w:val="20"/>
        </w:rPr>
        <w:drawing>
          <wp:anchor distT="0" distB="0" distL="114300" distR="114300" simplePos="0" relativeHeight="251670528" behindDoc="1" locked="0" layoutInCell="1" allowOverlap="1" wp14:anchorId="39324759" wp14:editId="245203F2">
            <wp:simplePos x="0" y="0"/>
            <wp:positionH relativeFrom="column">
              <wp:posOffset>-635</wp:posOffset>
            </wp:positionH>
            <wp:positionV relativeFrom="paragraph">
              <wp:posOffset>46990</wp:posOffset>
            </wp:positionV>
            <wp:extent cx="3269728" cy="2179320"/>
            <wp:effectExtent l="0" t="0" r="6985" b="0"/>
            <wp:wrapNone/>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220267" w14:textId="574303FB" w:rsidR="00A53138" w:rsidRPr="00A53138" w:rsidRDefault="00A53138" w:rsidP="00A53138">
      <w:pPr>
        <w:rPr>
          <w:rFonts w:ascii="Arial" w:hAnsi="Arial" w:cs="Arial"/>
          <w:sz w:val="20"/>
          <w:szCs w:val="20"/>
        </w:rPr>
      </w:pPr>
    </w:p>
    <w:p w14:paraId="69F403BD" w14:textId="781CF358" w:rsidR="00A53138" w:rsidRPr="00A53138" w:rsidRDefault="00A53138" w:rsidP="00A53138">
      <w:pPr>
        <w:rPr>
          <w:rFonts w:ascii="Arial" w:hAnsi="Arial" w:cs="Arial"/>
          <w:sz w:val="20"/>
          <w:szCs w:val="20"/>
        </w:rPr>
      </w:pPr>
    </w:p>
    <w:p w14:paraId="2B36427B" w14:textId="7E37BFEA" w:rsidR="00A53138" w:rsidRPr="00A53138" w:rsidRDefault="00A53138" w:rsidP="00A53138">
      <w:pPr>
        <w:rPr>
          <w:rFonts w:ascii="Arial" w:hAnsi="Arial" w:cs="Arial"/>
          <w:sz w:val="20"/>
          <w:szCs w:val="20"/>
        </w:rPr>
      </w:pPr>
    </w:p>
    <w:p w14:paraId="535CAD8B" w14:textId="2EEC6F29" w:rsidR="00A53138" w:rsidRDefault="00A53138" w:rsidP="00A53138">
      <w:pPr>
        <w:rPr>
          <w:rFonts w:ascii="Arial" w:hAnsi="Arial" w:cs="Arial"/>
          <w:b/>
          <w:bCs/>
          <w:color w:val="000000"/>
          <w:sz w:val="20"/>
          <w:szCs w:val="20"/>
          <w:shd w:val="clear" w:color="auto" w:fill="FFFFFF"/>
        </w:rPr>
      </w:pPr>
    </w:p>
    <w:p w14:paraId="2B622E8B" w14:textId="41B0BCCE" w:rsidR="00A53138" w:rsidRDefault="00A53138" w:rsidP="00A53138">
      <w:pPr>
        <w:tabs>
          <w:tab w:val="left" w:pos="2355"/>
        </w:tabs>
        <w:spacing w:line="360" w:lineRule="auto"/>
        <w:rPr>
          <w:rFonts w:ascii="Arial" w:hAnsi="Arial" w:cs="Arial"/>
          <w:b/>
          <w:bCs/>
          <w:sz w:val="20"/>
        </w:rPr>
      </w:pPr>
    </w:p>
    <w:p w14:paraId="5355D300" w14:textId="157ACF15" w:rsidR="00A53138" w:rsidRDefault="00A53138" w:rsidP="00A53138">
      <w:pPr>
        <w:tabs>
          <w:tab w:val="left" w:pos="2355"/>
        </w:tabs>
        <w:spacing w:line="360" w:lineRule="auto"/>
        <w:rPr>
          <w:rFonts w:ascii="Arial" w:hAnsi="Arial" w:cs="Arial"/>
          <w:b/>
          <w:bCs/>
          <w:sz w:val="20"/>
        </w:rPr>
      </w:pPr>
    </w:p>
    <w:p w14:paraId="37807693" w14:textId="77777777" w:rsidR="00A71F87" w:rsidRDefault="00A71F87" w:rsidP="00A53138">
      <w:pPr>
        <w:tabs>
          <w:tab w:val="left" w:pos="2355"/>
        </w:tabs>
        <w:spacing w:line="360" w:lineRule="auto"/>
        <w:rPr>
          <w:rFonts w:ascii="Arial" w:hAnsi="Arial" w:cs="Arial"/>
          <w:b/>
          <w:bCs/>
          <w:sz w:val="20"/>
        </w:rPr>
      </w:pPr>
    </w:p>
    <w:p w14:paraId="72444E98" w14:textId="7E0BBFEB" w:rsidR="00A53138" w:rsidRPr="002B0EAC" w:rsidRDefault="00A53138" w:rsidP="002B0EAC">
      <w:pPr>
        <w:tabs>
          <w:tab w:val="left" w:pos="2355"/>
        </w:tabs>
        <w:spacing w:line="360" w:lineRule="auto"/>
        <w:rPr>
          <w:rFonts w:ascii="Arial" w:eastAsia="Arial" w:hAnsi="Arial" w:cs="Arial"/>
          <w:color w:val="000000"/>
          <w:sz w:val="20"/>
          <w:shd w:val="clear" w:color="auto" w:fill="FFFFFF"/>
        </w:rPr>
      </w:pPr>
      <w:r>
        <w:rPr>
          <w:rFonts w:ascii="Arial" w:eastAsia="Arial" w:hAnsi="Arial" w:cs="Arial" w:hint="eastAsia"/>
          <w:b/>
          <w:sz w:val="20"/>
        </w:rPr>
        <w:t>图 6：</w:t>
      </w:r>
      <w:r>
        <w:rPr>
          <w:rFonts w:ascii="Arial" w:eastAsia="Arial" w:hAnsi="Arial" w:cs="Arial" w:hint="eastAsia"/>
          <w:sz w:val="20"/>
        </w:rPr>
        <w:t>HOMAG 扩展其仓储技术产品</w:t>
      </w:r>
    </w:p>
    <w:p w14:paraId="1ADB2CA5" w14:textId="66635FF3" w:rsidR="00A53138" w:rsidRDefault="00A53138" w:rsidP="00A53138">
      <w:pPr>
        <w:rPr>
          <w:rFonts w:ascii="Arial" w:eastAsia="Arial" w:hAnsi="Arial" w:cs="Arial"/>
          <w:sz w:val="20"/>
          <w:szCs w:val="20"/>
        </w:rPr>
      </w:pPr>
      <w:r>
        <w:rPr>
          <w:rFonts w:ascii="Arial" w:eastAsia="Arial" w:hAnsi="Arial" w:cs="Arial" w:hint="eastAsia"/>
          <w:noProof/>
          <w:color w:val="000000"/>
          <w:sz w:val="20"/>
          <w:shd w:val="clear" w:color="auto" w:fill="FFFFFF"/>
        </w:rPr>
        <w:lastRenderedPageBreak/>
        <w:drawing>
          <wp:anchor distT="0" distB="0" distL="114300" distR="114300" simplePos="0" relativeHeight="251665408" behindDoc="1" locked="0" layoutInCell="1" allowOverlap="1" wp14:anchorId="23DD83E7" wp14:editId="2D684A7E">
            <wp:simplePos x="0" y="0"/>
            <wp:positionH relativeFrom="column">
              <wp:posOffset>0</wp:posOffset>
            </wp:positionH>
            <wp:positionV relativeFrom="paragraph">
              <wp:posOffset>106680</wp:posOffset>
            </wp:positionV>
            <wp:extent cx="3022600" cy="2015066"/>
            <wp:effectExtent l="0" t="0" r="6350" b="4445"/>
            <wp:wrapNone/>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14:sizeRelH relativeFrom="margin">
              <wp14:pctWidth>0</wp14:pctWidth>
            </wp14:sizeRelH>
            <wp14:sizeRelV relativeFrom="margin">
              <wp14:pctHeight>0</wp14:pctHeight>
            </wp14:sizeRelV>
          </wp:anchor>
        </w:drawing>
      </w:r>
    </w:p>
    <w:p w14:paraId="0D64E983" w14:textId="40DA168F" w:rsidR="00A53138" w:rsidRPr="00A53138" w:rsidRDefault="00A53138" w:rsidP="00A53138">
      <w:pPr>
        <w:rPr>
          <w:rFonts w:ascii="Arial" w:hAnsi="Arial" w:cs="Arial"/>
          <w:sz w:val="20"/>
          <w:szCs w:val="20"/>
        </w:rPr>
      </w:pPr>
    </w:p>
    <w:p w14:paraId="09A049D7" w14:textId="653D6112" w:rsidR="00A53138" w:rsidRPr="00A53138" w:rsidRDefault="00A53138" w:rsidP="00A53138">
      <w:pPr>
        <w:rPr>
          <w:rFonts w:ascii="Arial" w:hAnsi="Arial" w:cs="Arial"/>
          <w:sz w:val="20"/>
          <w:szCs w:val="20"/>
        </w:rPr>
      </w:pPr>
    </w:p>
    <w:p w14:paraId="7EC1D091" w14:textId="6C6B537E" w:rsidR="00A53138" w:rsidRPr="00A53138" w:rsidRDefault="00A53138" w:rsidP="00A53138">
      <w:pPr>
        <w:rPr>
          <w:rFonts w:ascii="Arial" w:hAnsi="Arial" w:cs="Arial"/>
          <w:sz w:val="20"/>
          <w:szCs w:val="20"/>
        </w:rPr>
      </w:pPr>
    </w:p>
    <w:p w14:paraId="6C6EFCAF" w14:textId="78E0C5C6" w:rsidR="00A53138" w:rsidRPr="00A53138" w:rsidRDefault="00A53138" w:rsidP="00A53138">
      <w:pPr>
        <w:rPr>
          <w:rFonts w:ascii="Arial" w:hAnsi="Arial" w:cs="Arial"/>
          <w:sz w:val="20"/>
          <w:szCs w:val="20"/>
        </w:rPr>
      </w:pPr>
    </w:p>
    <w:p w14:paraId="6210350A" w14:textId="22CFA111" w:rsidR="00A53138" w:rsidRPr="00A53138" w:rsidRDefault="00A53138" w:rsidP="00A53138">
      <w:pPr>
        <w:rPr>
          <w:rFonts w:ascii="Arial" w:hAnsi="Arial" w:cs="Arial"/>
          <w:sz w:val="20"/>
          <w:szCs w:val="20"/>
        </w:rPr>
      </w:pPr>
    </w:p>
    <w:p w14:paraId="1262DA40" w14:textId="755B9141" w:rsidR="00A53138" w:rsidRPr="00A53138" w:rsidRDefault="00A53138" w:rsidP="00A53138">
      <w:pPr>
        <w:rPr>
          <w:rFonts w:ascii="Arial" w:hAnsi="Arial" w:cs="Arial"/>
          <w:sz w:val="20"/>
          <w:szCs w:val="20"/>
        </w:rPr>
      </w:pPr>
    </w:p>
    <w:p w14:paraId="54E059CE" w14:textId="3DE222F4" w:rsidR="00A53138" w:rsidRDefault="00A53138" w:rsidP="00A53138">
      <w:pPr>
        <w:rPr>
          <w:rFonts w:ascii="Arial" w:hAnsi="Arial" w:cs="Arial"/>
          <w:sz w:val="20"/>
          <w:szCs w:val="20"/>
        </w:rPr>
      </w:pPr>
    </w:p>
    <w:p w14:paraId="2763D2CB" w14:textId="3B9A7BA8" w:rsidR="00A53138" w:rsidRDefault="00A53138" w:rsidP="00A53138">
      <w:pPr>
        <w:rPr>
          <w:rFonts w:ascii="Arial" w:hAnsi="Arial" w:cs="Arial"/>
          <w:sz w:val="20"/>
          <w:szCs w:val="20"/>
        </w:rPr>
      </w:pPr>
    </w:p>
    <w:p w14:paraId="3086A191" w14:textId="0A541880" w:rsidR="00A53138" w:rsidRDefault="00A53138" w:rsidP="00A53138">
      <w:pPr>
        <w:rPr>
          <w:rStyle w:val="normaltextrun"/>
          <w:rFonts w:ascii="Arial" w:eastAsia="Arial" w:hAnsi="Arial" w:cs="Arial"/>
          <w:color w:val="000000"/>
          <w:sz w:val="20"/>
          <w:shd w:val="clear" w:color="auto" w:fill="FFFFFF"/>
        </w:rPr>
      </w:pPr>
      <w:r>
        <w:rPr>
          <w:rFonts w:ascii="Arial" w:eastAsia="Arial" w:hAnsi="Arial" w:cs="Arial" w:hint="eastAsia"/>
          <w:b/>
          <w:sz w:val="20"/>
        </w:rPr>
        <w:t>图 7：</w:t>
      </w:r>
      <w:r>
        <w:rPr>
          <w:rStyle w:val="normaltextrun"/>
          <w:rFonts w:ascii="Arial" w:eastAsia="Arial" w:hAnsi="Arial" w:cs="Arial" w:hint="eastAsia"/>
          <w:color w:val="000000"/>
          <w:sz w:val="20"/>
          <w:shd w:val="clear" w:color="auto" w:fill="FFFFFF"/>
        </w:rPr>
        <w:t>SmartWOP 令家具设计易如反掌！</w:t>
      </w:r>
    </w:p>
    <w:p w14:paraId="6B5A44E4" w14:textId="651CB8D4" w:rsidR="00A53138" w:rsidRDefault="00A53138" w:rsidP="00A53138">
      <w:pPr>
        <w:rPr>
          <w:rStyle w:val="normaltextrun"/>
          <w:rFonts w:ascii="Arial" w:eastAsia="Arial" w:hAnsi="Arial" w:cs="Arial"/>
          <w:color w:val="000000"/>
          <w:sz w:val="20"/>
          <w:shd w:val="clear" w:color="auto" w:fill="FFFFFF"/>
        </w:rPr>
      </w:pPr>
      <w:r>
        <w:rPr>
          <w:rFonts w:ascii="Arial" w:eastAsia="Arial" w:hAnsi="Arial" w:cs="Arial" w:hint="eastAsia"/>
          <w:noProof/>
          <w:color w:val="000000"/>
          <w:sz w:val="20"/>
          <w:shd w:val="clear" w:color="auto" w:fill="FFFFFF"/>
        </w:rPr>
        <w:drawing>
          <wp:anchor distT="0" distB="0" distL="114300" distR="114300" simplePos="0" relativeHeight="251667456" behindDoc="1" locked="0" layoutInCell="1" allowOverlap="1" wp14:anchorId="34FB7AF6" wp14:editId="5A6F6679">
            <wp:simplePos x="0" y="0"/>
            <wp:positionH relativeFrom="column">
              <wp:posOffset>-635</wp:posOffset>
            </wp:positionH>
            <wp:positionV relativeFrom="paragraph">
              <wp:posOffset>99060</wp:posOffset>
            </wp:positionV>
            <wp:extent cx="3221576" cy="1845310"/>
            <wp:effectExtent l="0" t="0" r="0" b="2540"/>
            <wp:wrapNone/>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14:sizeRelH relativeFrom="margin">
              <wp14:pctWidth>0</wp14:pctWidth>
            </wp14:sizeRelH>
            <wp14:sizeRelV relativeFrom="margin">
              <wp14:pctHeight>0</wp14:pctHeight>
            </wp14:sizeRelV>
          </wp:anchor>
        </w:drawing>
      </w:r>
    </w:p>
    <w:p w14:paraId="2119DC1B" w14:textId="709C6ADC" w:rsidR="00A53138" w:rsidRDefault="00A53138" w:rsidP="00A53138">
      <w:pPr>
        <w:rPr>
          <w:rFonts w:ascii="Arial" w:hAnsi="Arial" w:cs="Arial"/>
          <w:sz w:val="20"/>
          <w:szCs w:val="20"/>
        </w:rPr>
      </w:pPr>
    </w:p>
    <w:p w14:paraId="3BBC7089" w14:textId="413783DF" w:rsidR="00A53138" w:rsidRPr="00A53138" w:rsidRDefault="00A53138" w:rsidP="00A53138">
      <w:pPr>
        <w:rPr>
          <w:rFonts w:ascii="Arial" w:hAnsi="Arial" w:cs="Arial"/>
          <w:sz w:val="20"/>
          <w:szCs w:val="20"/>
        </w:rPr>
      </w:pPr>
    </w:p>
    <w:p w14:paraId="09CAC7D9" w14:textId="43618E66" w:rsidR="00A53138" w:rsidRPr="00A53138" w:rsidRDefault="00A53138" w:rsidP="00A53138">
      <w:pPr>
        <w:rPr>
          <w:rFonts w:ascii="Arial" w:hAnsi="Arial" w:cs="Arial"/>
          <w:sz w:val="20"/>
          <w:szCs w:val="20"/>
        </w:rPr>
      </w:pPr>
    </w:p>
    <w:p w14:paraId="10A0AC3C" w14:textId="7EFC30B7" w:rsidR="00A53138" w:rsidRPr="00A53138" w:rsidRDefault="00A53138" w:rsidP="00A53138">
      <w:pPr>
        <w:rPr>
          <w:rFonts w:ascii="Arial" w:hAnsi="Arial" w:cs="Arial"/>
          <w:sz w:val="20"/>
          <w:szCs w:val="20"/>
        </w:rPr>
      </w:pPr>
    </w:p>
    <w:p w14:paraId="2BE5E227" w14:textId="2D21CDCF" w:rsidR="00A53138" w:rsidRPr="00A53138" w:rsidRDefault="00A53138" w:rsidP="00A53138">
      <w:pPr>
        <w:rPr>
          <w:rFonts w:ascii="Arial" w:hAnsi="Arial" w:cs="Arial"/>
          <w:sz w:val="20"/>
          <w:szCs w:val="20"/>
        </w:rPr>
      </w:pPr>
    </w:p>
    <w:p w14:paraId="04E1374C" w14:textId="4F1321D2" w:rsidR="00A53138" w:rsidRPr="00A53138" w:rsidRDefault="00A53138" w:rsidP="00A53138">
      <w:pPr>
        <w:rPr>
          <w:rFonts w:ascii="Arial" w:hAnsi="Arial" w:cs="Arial"/>
          <w:sz w:val="20"/>
          <w:szCs w:val="20"/>
        </w:rPr>
      </w:pPr>
    </w:p>
    <w:p w14:paraId="2C054C82" w14:textId="6254DB2F" w:rsidR="00A53138" w:rsidRDefault="00A53138" w:rsidP="00A53138">
      <w:pPr>
        <w:rPr>
          <w:rFonts w:ascii="Arial" w:hAnsi="Arial" w:cs="Arial"/>
          <w:sz w:val="20"/>
          <w:szCs w:val="20"/>
        </w:rPr>
      </w:pPr>
    </w:p>
    <w:p w14:paraId="6C69909C" w14:textId="009B9648" w:rsidR="00A53138" w:rsidRDefault="00A53138" w:rsidP="00A53138">
      <w:pPr>
        <w:rPr>
          <w:rStyle w:val="normaltextrun"/>
          <w:rFonts w:ascii="Arial" w:eastAsia="Arial" w:hAnsi="Arial" w:cs="Arial"/>
          <w:color w:val="000000"/>
          <w:sz w:val="20"/>
          <w:shd w:val="clear" w:color="auto" w:fill="FFFFFF"/>
        </w:rPr>
      </w:pPr>
      <w:r>
        <w:rPr>
          <w:rFonts w:ascii="Arial" w:eastAsia="Arial" w:hAnsi="Arial" w:cs="Arial" w:hint="eastAsia"/>
          <w:b/>
          <w:sz w:val="20"/>
        </w:rPr>
        <w:t>图 8：</w:t>
      </w:r>
      <w:r>
        <w:rPr>
          <w:rStyle w:val="normaltextrun"/>
          <w:rFonts w:ascii="Arial" w:eastAsia="Arial" w:hAnsi="Arial" w:cs="Arial" w:hint="eastAsia"/>
          <w:color w:val="000000"/>
          <w:sz w:val="20"/>
          <w:shd w:val="clear" w:color="auto" w:fill="FFFFFF"/>
        </w:rPr>
        <w:t>利用机器人和多功能桥式加工中心实现高效生产</w:t>
      </w:r>
    </w:p>
    <w:p w14:paraId="6BE0EF1E" w14:textId="55222502" w:rsidR="00A71F87" w:rsidRDefault="00A71F87" w:rsidP="00A53138">
      <w:pPr>
        <w:rPr>
          <w:rFonts w:ascii="Arial" w:eastAsia="Arial" w:hAnsi="Arial" w:cs="Arial"/>
          <w:noProof/>
          <w:color w:val="000000"/>
          <w:sz w:val="20"/>
          <w:shd w:val="clear" w:color="auto" w:fill="FFFFFF"/>
        </w:rPr>
      </w:pPr>
      <w:r>
        <w:rPr>
          <w:rFonts w:ascii="Arial" w:eastAsia="Arial" w:hAnsi="Arial" w:cs="Arial" w:hint="eastAsia"/>
          <w:noProof/>
          <w:color w:val="000000"/>
          <w:sz w:val="20"/>
          <w:shd w:val="clear" w:color="auto" w:fill="FFFFFF"/>
        </w:rPr>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4"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19F2B278" w14:textId="088B688D" w:rsidR="00A71F87" w:rsidRDefault="00A71F87" w:rsidP="00A71F87">
      <w:pPr>
        <w:rPr>
          <w:rFonts w:ascii="Arial" w:hAnsi="Arial" w:cs="Arial"/>
          <w:noProof/>
          <w:color w:val="000000"/>
          <w:sz w:val="20"/>
          <w:shd w:val="clear" w:color="auto" w:fill="FFFFFF"/>
        </w:rPr>
      </w:pPr>
    </w:p>
    <w:p w14:paraId="34181CDB" w14:textId="7ADA3734" w:rsidR="00A71F87" w:rsidRDefault="00A71F87" w:rsidP="00A71F87">
      <w:pPr>
        <w:rPr>
          <w:rStyle w:val="normaltextrun"/>
          <w:rFonts w:ascii="Arial" w:eastAsia="Arial" w:hAnsi="Arial" w:cs="Arial"/>
          <w:color w:val="000000"/>
          <w:sz w:val="20"/>
          <w:shd w:val="clear" w:color="auto" w:fill="FFFFFF"/>
        </w:rPr>
      </w:pPr>
      <w:r>
        <w:rPr>
          <w:rFonts w:ascii="Arial" w:eastAsia="Arial" w:hAnsi="Arial" w:cs="Arial" w:hint="eastAsia"/>
          <w:b/>
          <w:sz w:val="20"/>
        </w:rPr>
        <w:t>图 9：</w:t>
      </w:r>
      <w:r>
        <w:rPr>
          <w:rStyle w:val="normaltextrun"/>
          <w:rFonts w:ascii="Arial" w:eastAsia="Arial" w:hAnsi="Arial" w:cs="Arial" w:hint="eastAsia"/>
          <w:color w:val="000000"/>
          <w:sz w:val="20"/>
          <w:shd w:val="clear" w:color="auto" w:fill="FFFFFF"/>
        </w:rPr>
        <w:t>数字化刀具管理系统 twinio 也作为网络应用程序提供</w:t>
      </w:r>
    </w:p>
    <w:p w14:paraId="673695A7" w14:textId="07594842" w:rsidR="00A71F87" w:rsidRDefault="00A71F87" w:rsidP="00A71F87">
      <w:pPr>
        <w:rPr>
          <w:rFonts w:ascii="Arial" w:hAnsi="Arial" w:cs="Arial"/>
          <w:sz w:val="20"/>
          <w:szCs w:val="20"/>
        </w:rPr>
      </w:pPr>
    </w:p>
    <w:p w14:paraId="0735D3B0" w14:textId="166AE5A7" w:rsidR="00A71F87" w:rsidRDefault="00A71F87" w:rsidP="00A71F87">
      <w:pPr>
        <w:rPr>
          <w:rFonts w:ascii="Arial" w:eastAsia="Arial" w:hAnsi="Arial" w:cs="Arial"/>
          <w:sz w:val="20"/>
          <w:szCs w:val="20"/>
        </w:rPr>
      </w:pPr>
      <w:r>
        <w:rPr>
          <w:rFonts w:ascii="Arial" w:eastAsia="Arial" w:hAnsi="Arial" w:cs="Arial" w:hint="eastAsia"/>
          <w:noProof/>
          <w:color w:val="000000"/>
          <w:sz w:val="20"/>
          <w:shd w:val="clear" w:color="auto" w:fill="FFFFFF"/>
        </w:rPr>
        <w:drawing>
          <wp:anchor distT="0" distB="0" distL="114300" distR="114300" simplePos="0" relativeHeight="251669504" behindDoc="1" locked="0" layoutInCell="1" allowOverlap="1" wp14:anchorId="42C7A447" wp14:editId="7FF60F3B">
            <wp:simplePos x="0" y="0"/>
            <wp:positionH relativeFrom="column">
              <wp:posOffset>0</wp:posOffset>
            </wp:positionH>
            <wp:positionV relativeFrom="paragraph">
              <wp:posOffset>19050</wp:posOffset>
            </wp:positionV>
            <wp:extent cx="3155315" cy="1939925"/>
            <wp:effectExtent l="19050" t="19050" r="26035" b="22225"/>
            <wp:wrapNone/>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5"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anchor>
        </w:drawing>
      </w:r>
    </w:p>
    <w:p w14:paraId="1DF8E274" w14:textId="2D6973F9" w:rsidR="00A71F87" w:rsidRPr="00A71F87" w:rsidRDefault="00A71F87" w:rsidP="00A71F87">
      <w:pPr>
        <w:rPr>
          <w:rFonts w:ascii="Arial" w:hAnsi="Arial" w:cs="Arial"/>
          <w:sz w:val="20"/>
          <w:szCs w:val="20"/>
        </w:rPr>
      </w:pPr>
    </w:p>
    <w:p w14:paraId="4192EB01" w14:textId="36B98D5F" w:rsidR="00A71F87" w:rsidRPr="00A71F87" w:rsidRDefault="00A71F87" w:rsidP="00A71F87">
      <w:pPr>
        <w:rPr>
          <w:rFonts w:ascii="Arial" w:hAnsi="Arial" w:cs="Arial"/>
          <w:sz w:val="20"/>
          <w:szCs w:val="20"/>
        </w:rPr>
      </w:pPr>
    </w:p>
    <w:p w14:paraId="22F25EBB" w14:textId="4729010D" w:rsidR="00A71F87" w:rsidRPr="00A71F87" w:rsidRDefault="00A71F87" w:rsidP="00A71F87">
      <w:pPr>
        <w:rPr>
          <w:rFonts w:ascii="Arial" w:hAnsi="Arial" w:cs="Arial"/>
          <w:sz w:val="20"/>
          <w:szCs w:val="20"/>
        </w:rPr>
      </w:pPr>
    </w:p>
    <w:p w14:paraId="0B1A36C1" w14:textId="28802A40" w:rsidR="00A71F87" w:rsidRPr="00A71F87" w:rsidRDefault="00A71F87" w:rsidP="00A71F87">
      <w:pPr>
        <w:rPr>
          <w:rFonts w:ascii="Arial" w:hAnsi="Arial" w:cs="Arial"/>
          <w:sz w:val="20"/>
          <w:szCs w:val="20"/>
        </w:rPr>
      </w:pPr>
    </w:p>
    <w:p w14:paraId="00E74BB2" w14:textId="444FAF19" w:rsidR="00A71F87" w:rsidRPr="00A71F87" w:rsidRDefault="00A71F87" w:rsidP="00A71F87">
      <w:pPr>
        <w:rPr>
          <w:rFonts w:ascii="Arial" w:hAnsi="Arial" w:cs="Arial"/>
          <w:sz w:val="20"/>
          <w:szCs w:val="20"/>
        </w:rPr>
      </w:pPr>
    </w:p>
    <w:p w14:paraId="3FFD3E34" w14:textId="71483A50" w:rsidR="00A71F87" w:rsidRPr="00A71F87" w:rsidRDefault="00A71F87" w:rsidP="00A71F87">
      <w:pPr>
        <w:rPr>
          <w:rFonts w:ascii="Arial" w:hAnsi="Arial" w:cs="Arial"/>
          <w:sz w:val="20"/>
          <w:szCs w:val="20"/>
        </w:rPr>
      </w:pPr>
    </w:p>
    <w:p w14:paraId="7AF1FEB4" w14:textId="397B310A" w:rsidR="00A71F87" w:rsidRDefault="00A71F87" w:rsidP="00A71F87">
      <w:pPr>
        <w:rPr>
          <w:rFonts w:ascii="Arial" w:hAnsi="Arial" w:cs="Arial"/>
          <w:sz w:val="20"/>
          <w:szCs w:val="20"/>
        </w:rPr>
      </w:pPr>
    </w:p>
    <w:p w14:paraId="1820133F" w14:textId="059245FD" w:rsidR="00A71F87" w:rsidRDefault="00A71F87" w:rsidP="00A71F87">
      <w:pPr>
        <w:rPr>
          <w:rFonts w:ascii="Arial" w:eastAsia="Arial" w:hAnsi="Arial" w:cs="Arial"/>
          <w:b/>
          <w:bCs/>
          <w:sz w:val="20"/>
        </w:rPr>
      </w:pPr>
      <w:r>
        <w:rPr>
          <w:rFonts w:ascii="Arial" w:eastAsia="Arial" w:hAnsi="Arial" w:cs="Arial" w:hint="eastAsia"/>
          <w:b/>
          <w:sz w:val="20"/>
        </w:rPr>
        <w:t>图 10：</w:t>
      </w:r>
      <w:r>
        <w:rPr>
          <w:rStyle w:val="normaltextrun"/>
          <w:rFonts w:ascii="Arial" w:eastAsia="Arial" w:hAnsi="Arial" w:cs="Arial" w:hint="eastAsia"/>
          <w:color w:val="000000"/>
          <w:sz w:val="20"/>
          <w:shd w:val="clear" w:color="auto" w:fill="FFFFFF"/>
        </w:rPr>
        <w:t>数字价值流优化</w:t>
      </w:r>
    </w:p>
    <w:p w14:paraId="4B66E9EA" w14:textId="243FC95B" w:rsidR="00954317" w:rsidRPr="00954317" w:rsidRDefault="002B0EAC" w:rsidP="00954317">
      <w:pPr>
        <w:rPr>
          <w:rFonts w:ascii="Arial" w:eastAsia="Arial" w:hAnsi="Arial" w:cs="Arial"/>
          <w:sz w:val="20"/>
          <w:szCs w:val="20"/>
        </w:rPr>
      </w:pPr>
      <w:r>
        <w:rPr>
          <w:rFonts w:ascii="Arial" w:eastAsia="Arial" w:hAnsi="Arial" w:cs="Arial" w:hint="eastAsia"/>
          <w:b/>
          <w:noProof/>
          <w:lang w:val="zh-CN"/>
        </w:rPr>
        <w:drawing>
          <wp:anchor distT="0" distB="0" distL="114300" distR="114300" simplePos="0" relativeHeight="251674624" behindDoc="1" locked="0" layoutInCell="1" allowOverlap="1" wp14:anchorId="19648013" wp14:editId="60ED8892">
            <wp:simplePos x="0" y="0"/>
            <wp:positionH relativeFrom="column">
              <wp:posOffset>-221615</wp:posOffset>
            </wp:positionH>
            <wp:positionV relativeFrom="paragraph">
              <wp:posOffset>114935</wp:posOffset>
            </wp:positionV>
            <wp:extent cx="2369820" cy="1938801"/>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69820" cy="1938801"/>
                    </a:xfrm>
                    <a:prstGeom prst="rect">
                      <a:avLst/>
                    </a:prstGeom>
                  </pic:spPr>
                </pic:pic>
              </a:graphicData>
            </a:graphic>
            <wp14:sizeRelH relativeFrom="margin">
              <wp14:pctWidth>0</wp14:pctWidth>
            </wp14:sizeRelH>
            <wp14:sizeRelV relativeFrom="margin">
              <wp14:pctHeight>0</wp14:pctHeight>
            </wp14:sizeRelV>
          </wp:anchor>
        </w:drawing>
      </w:r>
    </w:p>
    <w:p w14:paraId="1C2654E3" w14:textId="060F8879" w:rsidR="00954317" w:rsidRPr="00954317" w:rsidRDefault="00954317" w:rsidP="00954317">
      <w:pPr>
        <w:rPr>
          <w:rFonts w:ascii="Arial" w:hAnsi="Arial" w:cs="Arial"/>
          <w:sz w:val="20"/>
          <w:szCs w:val="20"/>
        </w:rPr>
      </w:pPr>
    </w:p>
    <w:p w14:paraId="7EF900FE" w14:textId="46F44614" w:rsidR="00954317" w:rsidRPr="00954317" w:rsidRDefault="00954317" w:rsidP="00954317">
      <w:pPr>
        <w:rPr>
          <w:rFonts w:ascii="Arial" w:hAnsi="Arial" w:cs="Arial"/>
          <w:sz w:val="20"/>
          <w:szCs w:val="20"/>
        </w:rPr>
      </w:pPr>
    </w:p>
    <w:p w14:paraId="15E37D36" w14:textId="3477C4C0" w:rsidR="00954317" w:rsidRPr="00954317" w:rsidRDefault="00954317" w:rsidP="00954317">
      <w:pPr>
        <w:rPr>
          <w:rFonts w:ascii="Arial" w:hAnsi="Arial" w:cs="Arial"/>
          <w:sz w:val="20"/>
          <w:szCs w:val="20"/>
        </w:rPr>
      </w:pPr>
    </w:p>
    <w:p w14:paraId="6E0AE9DD" w14:textId="33BAA5E4" w:rsidR="00954317" w:rsidRPr="00954317" w:rsidRDefault="00954317" w:rsidP="00954317">
      <w:pPr>
        <w:rPr>
          <w:rFonts w:ascii="Arial" w:hAnsi="Arial" w:cs="Arial"/>
          <w:sz w:val="20"/>
          <w:szCs w:val="20"/>
        </w:rPr>
      </w:pPr>
    </w:p>
    <w:p w14:paraId="1A7AF72B" w14:textId="41DE2E35" w:rsidR="00954317" w:rsidRPr="00954317" w:rsidRDefault="00954317" w:rsidP="00954317">
      <w:pPr>
        <w:rPr>
          <w:rFonts w:ascii="Arial" w:hAnsi="Arial" w:cs="Arial"/>
          <w:sz w:val="20"/>
          <w:szCs w:val="20"/>
        </w:rPr>
      </w:pPr>
    </w:p>
    <w:p w14:paraId="26D3F4F3" w14:textId="5DCC33C1" w:rsidR="00954317" w:rsidRDefault="00954317" w:rsidP="00954317">
      <w:pPr>
        <w:rPr>
          <w:rFonts w:ascii="Arial" w:hAnsi="Arial" w:cs="Arial"/>
          <w:b/>
          <w:bCs/>
          <w:sz w:val="20"/>
        </w:rPr>
      </w:pPr>
    </w:p>
    <w:p w14:paraId="13B59676" w14:textId="4D1F671C" w:rsidR="00643224" w:rsidRDefault="00643224" w:rsidP="00954317">
      <w:pPr>
        <w:rPr>
          <w:rFonts w:ascii="Arial" w:hAnsi="Arial" w:cs="Arial"/>
          <w:b/>
          <w:bCs/>
          <w:sz w:val="20"/>
        </w:rPr>
      </w:pPr>
    </w:p>
    <w:p w14:paraId="14307344" w14:textId="363B5657" w:rsidR="00954317" w:rsidRPr="00A71F87" w:rsidRDefault="00954317" w:rsidP="00954317">
      <w:pPr>
        <w:rPr>
          <w:rFonts w:ascii="Arial" w:eastAsia="Arial" w:hAnsi="Arial" w:cs="Arial"/>
          <w:sz w:val="20"/>
          <w:szCs w:val="20"/>
        </w:rPr>
      </w:pPr>
      <w:r>
        <w:rPr>
          <w:rFonts w:ascii="Arial" w:eastAsia="Arial" w:hAnsi="Arial" w:cs="Arial" w:hint="eastAsia"/>
          <w:b/>
          <w:sz w:val="20"/>
        </w:rPr>
        <w:t>图 11：</w:t>
      </w:r>
      <w:r>
        <w:rPr>
          <w:rFonts w:ascii="Arial" w:eastAsia="Arial" w:hAnsi="Arial" w:cs="Arial" w:hint="eastAsia"/>
          <w:sz w:val="20"/>
        </w:rPr>
        <w:t xml:space="preserve"> </w:t>
      </w:r>
      <w:r>
        <w:rPr>
          <w:rFonts w:ascii="Arial" w:eastAsia="Arial" w:hAnsi="Arial" w:cs="Arial" w:hint="eastAsia"/>
          <w:color w:val="000000"/>
        </w:rPr>
        <w:t>铣削链单元，用于制作深浅型腔</w:t>
      </w:r>
    </w:p>
    <w:p w14:paraId="4F025F8E" w14:textId="1D6C099F" w:rsidR="00954317" w:rsidRDefault="002B0EAC" w:rsidP="00954317">
      <w:pPr>
        <w:rPr>
          <w:rFonts w:ascii="Arial" w:eastAsia="Arial" w:hAnsi="Arial" w:cs="Arial"/>
          <w:sz w:val="20"/>
          <w:szCs w:val="20"/>
        </w:rPr>
      </w:pPr>
      <w:r>
        <w:rPr>
          <w:rFonts w:ascii="Arial" w:eastAsia="Arial" w:hAnsi="Arial" w:cs="Arial"/>
          <w:noProof/>
          <w:sz w:val="20"/>
          <w:szCs w:val="20"/>
        </w:rPr>
        <w:drawing>
          <wp:anchor distT="0" distB="0" distL="114300" distR="114300" simplePos="0" relativeHeight="251675648" behindDoc="1" locked="0" layoutInCell="1" allowOverlap="1" wp14:anchorId="3D990100" wp14:editId="3827241B">
            <wp:simplePos x="0" y="0"/>
            <wp:positionH relativeFrom="column">
              <wp:posOffset>3945</wp:posOffset>
            </wp:positionH>
            <wp:positionV relativeFrom="paragraph">
              <wp:posOffset>99695</wp:posOffset>
            </wp:positionV>
            <wp:extent cx="2948940" cy="1739719"/>
            <wp:effectExtent l="0" t="0" r="3810" b="0"/>
            <wp:wrapNone/>
            <wp:docPr id="8" name="Grafik 8"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48940" cy="1739719"/>
                    </a:xfrm>
                    <a:prstGeom prst="rect">
                      <a:avLst/>
                    </a:prstGeom>
                  </pic:spPr>
                </pic:pic>
              </a:graphicData>
            </a:graphic>
            <wp14:sizeRelH relativeFrom="margin">
              <wp14:pctWidth>0</wp14:pctWidth>
            </wp14:sizeRelH>
            <wp14:sizeRelV relativeFrom="margin">
              <wp14:pctHeight>0</wp14:pctHeight>
            </wp14:sizeRelV>
          </wp:anchor>
        </w:drawing>
      </w:r>
    </w:p>
    <w:p w14:paraId="3D229660" w14:textId="72EFA32F" w:rsidR="00954317" w:rsidRPr="00954317" w:rsidRDefault="00954317" w:rsidP="00954317">
      <w:pPr>
        <w:rPr>
          <w:rFonts w:ascii="Arial" w:hAnsi="Arial" w:cs="Arial"/>
          <w:sz w:val="20"/>
          <w:szCs w:val="20"/>
        </w:rPr>
      </w:pPr>
    </w:p>
    <w:p w14:paraId="6E5438C2" w14:textId="30125FE4" w:rsidR="00954317" w:rsidRPr="00954317" w:rsidRDefault="00954317" w:rsidP="00954317">
      <w:pPr>
        <w:rPr>
          <w:rFonts w:ascii="Arial" w:hAnsi="Arial" w:cs="Arial"/>
          <w:sz w:val="20"/>
          <w:szCs w:val="20"/>
        </w:rPr>
      </w:pPr>
    </w:p>
    <w:p w14:paraId="4BF57995" w14:textId="2346151C" w:rsidR="00954317" w:rsidRPr="00954317" w:rsidRDefault="00954317" w:rsidP="00954317">
      <w:pPr>
        <w:rPr>
          <w:rFonts w:ascii="Arial" w:hAnsi="Arial" w:cs="Arial"/>
          <w:sz w:val="20"/>
          <w:szCs w:val="20"/>
        </w:rPr>
      </w:pPr>
    </w:p>
    <w:p w14:paraId="52A48DB1" w14:textId="6936A432" w:rsidR="00954317" w:rsidRPr="00954317" w:rsidRDefault="00954317" w:rsidP="00954317">
      <w:pPr>
        <w:rPr>
          <w:rFonts w:ascii="Arial" w:hAnsi="Arial" w:cs="Arial"/>
          <w:sz w:val="20"/>
          <w:szCs w:val="20"/>
        </w:rPr>
      </w:pPr>
    </w:p>
    <w:p w14:paraId="621FB4EE" w14:textId="3CF03108" w:rsidR="00954317" w:rsidRPr="00954317" w:rsidRDefault="00954317" w:rsidP="00954317">
      <w:pPr>
        <w:rPr>
          <w:rFonts w:ascii="Arial" w:hAnsi="Arial" w:cs="Arial"/>
          <w:sz w:val="20"/>
          <w:szCs w:val="20"/>
        </w:rPr>
      </w:pPr>
    </w:p>
    <w:p w14:paraId="71A21AE7" w14:textId="6F44F065" w:rsidR="00954317" w:rsidRDefault="00954317" w:rsidP="00954317">
      <w:pPr>
        <w:rPr>
          <w:rFonts w:ascii="Arial" w:hAnsi="Arial" w:cs="Arial"/>
          <w:sz w:val="20"/>
          <w:szCs w:val="20"/>
        </w:rPr>
      </w:pPr>
    </w:p>
    <w:p w14:paraId="749F4FB3" w14:textId="77777777" w:rsidR="00643224" w:rsidRDefault="00643224" w:rsidP="00954317">
      <w:pPr>
        <w:pStyle w:val="StandardWeb"/>
        <w:spacing w:before="0" w:beforeAutospacing="0" w:after="160" w:afterAutospacing="0"/>
        <w:rPr>
          <w:rFonts w:ascii="Arial" w:hAnsi="Arial" w:cs="Arial"/>
          <w:b/>
          <w:bCs/>
          <w:sz w:val="20"/>
        </w:rPr>
      </w:pPr>
    </w:p>
    <w:p w14:paraId="18548443" w14:textId="413FFEF4" w:rsidR="00954317" w:rsidRDefault="00954317" w:rsidP="00954317">
      <w:pPr>
        <w:pStyle w:val="StandardWeb"/>
        <w:spacing w:before="0" w:beforeAutospacing="0" w:after="160" w:afterAutospacing="0"/>
        <w:rPr>
          <w:rFonts w:ascii="Arial" w:hAnsi="Arial" w:cs="Arial"/>
          <w:color w:val="000000"/>
        </w:rPr>
      </w:pPr>
      <w:r>
        <w:rPr>
          <w:rFonts w:ascii="Arial" w:hAnsi="Arial" w:cs="Arial" w:hint="eastAsia"/>
          <w:b/>
          <w:sz w:val="20"/>
        </w:rPr>
        <w:t>图 12：</w:t>
      </w:r>
      <w:r>
        <w:rPr>
          <w:rFonts w:ascii="Arial" w:hAnsi="Arial" w:cs="Arial" w:hint="eastAsia"/>
          <w:b/>
          <w:color w:val="000000"/>
        </w:rPr>
        <w:t xml:space="preserve"> </w:t>
      </w:r>
      <w:r>
        <w:rPr>
          <w:rFonts w:ascii="Arial" w:hAnsi="Arial" w:cs="Arial" w:hint="eastAsia"/>
          <w:color w:val="000000"/>
        </w:rPr>
        <w:t xml:space="preserve">吹气嘴单元 </w:t>
      </w:r>
      <w:r>
        <w:rPr>
          <w:rFonts w:ascii="Arial" w:hAnsi="Arial" w:cs="Arial" w:hint="eastAsia"/>
          <w:color w:val="000000"/>
          <w:shd w:val="clear" w:color="auto" w:fill="FFFFFF"/>
        </w:rPr>
        <w:t xml:space="preserve">— </w:t>
      </w:r>
      <w:r>
        <w:rPr>
          <w:rFonts w:ascii="Arial" w:hAnsi="Arial" w:cs="Arial" w:hint="eastAsia"/>
          <w:color w:val="000000"/>
        </w:rPr>
        <w:t>格式化和清洁一步到位</w:t>
      </w:r>
    </w:p>
    <w:p w14:paraId="46B95261" w14:textId="4E9A3B03" w:rsidR="00643224" w:rsidRDefault="00643224" w:rsidP="00954317">
      <w:pPr>
        <w:pStyle w:val="StandardWeb"/>
        <w:spacing w:before="0" w:beforeAutospacing="0" w:after="160" w:afterAutospacing="0"/>
        <w:rPr>
          <w:rFonts w:ascii="Arial" w:hAnsi="Arial" w:cs="Arial"/>
          <w:color w:val="000000"/>
        </w:rPr>
      </w:pPr>
    </w:p>
    <w:p w14:paraId="0DD6D1E3" w14:textId="691E7640" w:rsidR="00643224" w:rsidRDefault="00643224" w:rsidP="00954317">
      <w:pPr>
        <w:pStyle w:val="StandardWeb"/>
        <w:spacing w:before="0" w:beforeAutospacing="0" w:after="160" w:afterAutospacing="0"/>
        <w:rPr>
          <w:rFonts w:ascii="Arial" w:hAnsi="Arial" w:cs="Arial"/>
          <w:color w:val="000000"/>
        </w:rPr>
      </w:pPr>
      <w:r>
        <w:rPr>
          <w:rFonts w:hint="eastAsia"/>
          <w:noProof/>
        </w:rPr>
        <w:lastRenderedPageBreak/>
        <w:drawing>
          <wp:inline distT="0" distB="0" distL="0" distR="0" wp14:anchorId="50AB5E73" wp14:editId="59533C84">
            <wp:extent cx="2445200" cy="3455988"/>
            <wp:effectExtent l="0" t="0" r="0" b="0"/>
            <wp:docPr id="18" name="Inhaltsplatzhalter 17" descr="Ein Bild, das Text, Person enthält.&#10;&#10;Automatisch generierte Beschreibung">
              <a:extLst xmlns:a="http://schemas.openxmlformats.org/drawingml/2006/main">
                <a:ext uri="{FF2B5EF4-FFF2-40B4-BE49-F238E27FC236}">
                  <a16:creationId xmlns:a16="http://schemas.microsoft.com/office/drawing/2014/main" id="{394944BA-F8A0-449C-858B-06F848AEE89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 name="Inhaltsplatzhalter 17" descr="Ein Bild, das Text, Person enthält.&#10;&#10;Automatisch generierte Beschreibung">
                      <a:extLst>
                        <a:ext uri="{FF2B5EF4-FFF2-40B4-BE49-F238E27FC236}">
                          <a16:creationId xmlns:a16="http://schemas.microsoft.com/office/drawing/2014/main" id="{394944BA-F8A0-449C-858B-06F848AEE893}"/>
                        </a:ext>
                      </a:extLst>
                    </pic:cNvPr>
                    <pic:cNvPicPr>
                      <a:picLocks noGrp="1"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45200" cy="3455988"/>
                    </a:xfrm>
                    <a:prstGeom prst="rect">
                      <a:avLst/>
                    </a:prstGeom>
                  </pic:spPr>
                </pic:pic>
              </a:graphicData>
            </a:graphic>
          </wp:inline>
        </w:drawing>
      </w:r>
    </w:p>
    <w:p w14:paraId="2B733CAE" w14:textId="6166AF87" w:rsidR="00643224" w:rsidRPr="002B0EAC" w:rsidRDefault="00643224" w:rsidP="00643224">
      <w:pPr>
        <w:rPr>
          <w:rFonts w:ascii="Arial" w:eastAsia="Arial" w:hAnsi="Arial" w:cs="Arial"/>
          <w:lang w:val="en-US"/>
        </w:rPr>
      </w:pPr>
      <w:r>
        <w:rPr>
          <w:rFonts w:ascii="Arial" w:eastAsia="Arial" w:hAnsi="Arial" w:cs="Arial" w:hint="eastAsia"/>
          <w:b/>
        </w:rPr>
        <w:t>图</w:t>
      </w:r>
      <w:r w:rsidRPr="002B0EAC">
        <w:rPr>
          <w:rFonts w:ascii="Arial" w:eastAsia="Arial" w:hAnsi="Arial" w:cs="Arial" w:hint="eastAsia"/>
          <w:b/>
          <w:lang w:val="en-US"/>
        </w:rPr>
        <w:t xml:space="preserve"> 13：</w:t>
      </w:r>
      <w:r w:rsidRPr="002B0EAC">
        <w:rPr>
          <w:rFonts w:ascii="Arial" w:eastAsia="Arial" w:hAnsi="Arial" w:cs="Arial" w:hint="eastAsia"/>
          <w:lang w:val="en-US"/>
        </w:rPr>
        <w:t xml:space="preserve">LIGNA 2023 </w:t>
      </w:r>
      <w:r>
        <w:rPr>
          <w:rFonts w:ascii="Arial" w:eastAsia="Arial" w:hAnsi="Arial" w:cs="Arial" w:hint="eastAsia"/>
        </w:rPr>
        <w:t>主视觉</w:t>
      </w:r>
      <w:r w:rsidRPr="002B0EAC">
        <w:rPr>
          <w:rFonts w:ascii="Arial" w:eastAsia="Arial" w:hAnsi="Arial" w:cs="Arial" w:hint="eastAsia"/>
          <w:lang w:val="en-US"/>
        </w:rPr>
        <w:t>：Sharing Passion</w:t>
      </w:r>
    </w:p>
    <w:p w14:paraId="7EEBAE2F" w14:textId="77777777" w:rsidR="00643224" w:rsidRPr="002B0EAC" w:rsidRDefault="00643224" w:rsidP="00643224">
      <w:pPr>
        <w:rPr>
          <w:rFonts w:ascii="Arial" w:eastAsia="Arial" w:hAnsi="Arial" w:cs="Arial"/>
          <w:b/>
          <w:bCs/>
          <w:lang w:val="en-US"/>
        </w:rPr>
      </w:pPr>
      <w:r>
        <w:rPr>
          <w:rFonts w:ascii="Arial" w:eastAsia="Arial" w:hAnsi="Arial" w:cs="Arial" w:hint="eastAsia"/>
          <w:b/>
        </w:rPr>
        <w:t>提示</w:t>
      </w:r>
      <w:r w:rsidRPr="002B0EAC">
        <w:rPr>
          <w:rFonts w:ascii="Arial" w:eastAsia="Arial" w:hAnsi="Arial" w:cs="Arial" w:hint="eastAsia"/>
          <w:b/>
          <w:lang w:val="en-US"/>
        </w:rPr>
        <w:t>：</w:t>
      </w:r>
      <w:r>
        <w:rPr>
          <w:rFonts w:ascii="Arial" w:eastAsia="Arial" w:hAnsi="Arial" w:cs="Arial" w:hint="eastAsia"/>
          <w:b/>
        </w:rPr>
        <w:t>只能在</w:t>
      </w:r>
      <w:r w:rsidRPr="002B0EAC">
        <w:rPr>
          <w:rFonts w:ascii="Arial" w:eastAsia="Arial" w:hAnsi="Arial" w:cs="Arial" w:hint="eastAsia"/>
          <w:b/>
          <w:lang w:val="en-US"/>
        </w:rPr>
        <w:t xml:space="preserve"> 2023 </w:t>
      </w:r>
      <w:r>
        <w:rPr>
          <w:rFonts w:ascii="Arial" w:eastAsia="Arial" w:hAnsi="Arial" w:cs="Arial" w:hint="eastAsia"/>
          <w:b/>
        </w:rPr>
        <w:t>年</w:t>
      </w:r>
      <w:r w:rsidRPr="002B0EAC">
        <w:rPr>
          <w:rFonts w:ascii="Arial" w:eastAsia="Arial" w:hAnsi="Arial" w:cs="Arial" w:hint="eastAsia"/>
          <w:b/>
          <w:lang w:val="en-US"/>
        </w:rPr>
        <w:t xml:space="preserve"> 12 </w:t>
      </w:r>
      <w:r>
        <w:rPr>
          <w:rFonts w:ascii="Arial" w:eastAsia="Arial" w:hAnsi="Arial" w:cs="Arial" w:hint="eastAsia"/>
          <w:b/>
        </w:rPr>
        <w:t>月之前使用</w:t>
      </w:r>
    </w:p>
    <w:p w14:paraId="592A7CEB" w14:textId="31D355BD" w:rsidR="00954317" w:rsidRPr="002B0EAC" w:rsidRDefault="00954317" w:rsidP="00954317">
      <w:pPr>
        <w:rPr>
          <w:rFonts w:ascii="Arial" w:hAnsi="Arial" w:cs="Arial"/>
          <w:sz w:val="20"/>
          <w:szCs w:val="20"/>
          <w:lang w:val="en-US"/>
        </w:rPr>
      </w:pPr>
    </w:p>
    <w:p w14:paraId="138CFC6B" w14:textId="22BC56A9" w:rsidR="00643224" w:rsidRPr="002B0EAC" w:rsidRDefault="00643224" w:rsidP="00954317">
      <w:pPr>
        <w:rPr>
          <w:rFonts w:ascii="Arial" w:hAnsi="Arial" w:cs="Arial"/>
          <w:sz w:val="20"/>
          <w:szCs w:val="20"/>
          <w:lang w:val="en-US"/>
        </w:rPr>
      </w:pPr>
    </w:p>
    <w:p w14:paraId="4993B98F" w14:textId="77777777" w:rsidR="002B0EAC" w:rsidRDefault="002B0EAC" w:rsidP="00643224">
      <w:pPr>
        <w:tabs>
          <w:tab w:val="left" w:pos="2355"/>
        </w:tabs>
        <w:spacing w:line="360" w:lineRule="auto"/>
        <w:rPr>
          <w:rFonts w:ascii="Arial" w:eastAsia="SimSun" w:hAnsi="Arial" w:cs="Arial"/>
          <w:b/>
        </w:rPr>
      </w:pPr>
    </w:p>
    <w:p w14:paraId="6BF31DF0" w14:textId="77777777" w:rsidR="002B0EAC" w:rsidRDefault="002B0EAC" w:rsidP="00643224">
      <w:pPr>
        <w:tabs>
          <w:tab w:val="left" w:pos="2355"/>
        </w:tabs>
        <w:spacing w:line="360" w:lineRule="auto"/>
        <w:rPr>
          <w:rFonts w:ascii="Arial" w:eastAsia="SimSun" w:hAnsi="Arial" w:cs="Arial"/>
          <w:b/>
        </w:rPr>
      </w:pPr>
    </w:p>
    <w:p w14:paraId="1D0365BE" w14:textId="77777777" w:rsidR="002B0EAC" w:rsidRDefault="002B0EAC" w:rsidP="00643224">
      <w:pPr>
        <w:tabs>
          <w:tab w:val="left" w:pos="2355"/>
        </w:tabs>
        <w:spacing w:line="360" w:lineRule="auto"/>
        <w:rPr>
          <w:rFonts w:ascii="Arial" w:eastAsia="SimSun" w:hAnsi="Arial" w:cs="Arial"/>
          <w:b/>
        </w:rPr>
      </w:pPr>
    </w:p>
    <w:p w14:paraId="3B7ED629" w14:textId="77777777" w:rsidR="002B0EAC" w:rsidRDefault="002B0EAC" w:rsidP="00643224">
      <w:pPr>
        <w:tabs>
          <w:tab w:val="left" w:pos="2355"/>
        </w:tabs>
        <w:spacing w:line="360" w:lineRule="auto"/>
        <w:rPr>
          <w:rFonts w:ascii="Arial" w:eastAsia="SimSun" w:hAnsi="Arial" w:cs="Arial"/>
          <w:b/>
        </w:rPr>
      </w:pPr>
    </w:p>
    <w:p w14:paraId="48799CE8" w14:textId="77777777" w:rsidR="002B0EAC" w:rsidRDefault="002B0EAC" w:rsidP="00643224">
      <w:pPr>
        <w:tabs>
          <w:tab w:val="left" w:pos="2355"/>
        </w:tabs>
        <w:spacing w:line="360" w:lineRule="auto"/>
        <w:rPr>
          <w:rFonts w:ascii="Arial" w:eastAsia="SimSun" w:hAnsi="Arial" w:cs="Arial"/>
          <w:b/>
        </w:rPr>
      </w:pPr>
    </w:p>
    <w:p w14:paraId="21456FC1" w14:textId="77777777" w:rsidR="002B0EAC" w:rsidRDefault="002B0EAC" w:rsidP="00643224">
      <w:pPr>
        <w:tabs>
          <w:tab w:val="left" w:pos="2355"/>
        </w:tabs>
        <w:spacing w:line="360" w:lineRule="auto"/>
        <w:rPr>
          <w:rFonts w:ascii="Arial" w:eastAsia="SimSun" w:hAnsi="Arial" w:cs="Arial"/>
          <w:b/>
        </w:rPr>
      </w:pPr>
    </w:p>
    <w:p w14:paraId="5C6A0479" w14:textId="77777777" w:rsidR="002B0EAC" w:rsidRDefault="002B0EAC" w:rsidP="00643224">
      <w:pPr>
        <w:tabs>
          <w:tab w:val="left" w:pos="2355"/>
        </w:tabs>
        <w:spacing w:line="360" w:lineRule="auto"/>
        <w:rPr>
          <w:rFonts w:ascii="Arial" w:eastAsia="SimSun" w:hAnsi="Arial" w:cs="Arial"/>
          <w:b/>
        </w:rPr>
      </w:pPr>
    </w:p>
    <w:p w14:paraId="5EEB3643" w14:textId="77777777" w:rsidR="002B0EAC" w:rsidRDefault="002B0EAC" w:rsidP="00643224">
      <w:pPr>
        <w:tabs>
          <w:tab w:val="left" w:pos="2355"/>
        </w:tabs>
        <w:spacing w:line="360" w:lineRule="auto"/>
        <w:rPr>
          <w:rFonts w:ascii="Arial" w:eastAsia="SimSun" w:hAnsi="Arial" w:cs="Arial"/>
          <w:b/>
        </w:rPr>
      </w:pPr>
    </w:p>
    <w:p w14:paraId="52FE0B65" w14:textId="77777777" w:rsidR="002B0EAC" w:rsidRDefault="002B0EAC" w:rsidP="00643224">
      <w:pPr>
        <w:tabs>
          <w:tab w:val="left" w:pos="2355"/>
        </w:tabs>
        <w:spacing w:line="360" w:lineRule="auto"/>
        <w:rPr>
          <w:rFonts w:ascii="Arial" w:eastAsia="SimSun" w:hAnsi="Arial" w:cs="Arial"/>
          <w:b/>
        </w:rPr>
      </w:pPr>
    </w:p>
    <w:p w14:paraId="28B8118E" w14:textId="30F909D3" w:rsidR="00643224" w:rsidRPr="002B0EAC" w:rsidRDefault="00643224" w:rsidP="00643224">
      <w:pPr>
        <w:tabs>
          <w:tab w:val="left" w:pos="2355"/>
        </w:tabs>
        <w:spacing w:line="360" w:lineRule="auto"/>
        <w:rPr>
          <w:rFonts w:ascii="Arial" w:eastAsia="Arial" w:hAnsi="Arial" w:cs="Arial"/>
          <w:b/>
          <w:bCs/>
          <w:lang w:val="en-US"/>
        </w:rPr>
      </w:pPr>
      <w:r>
        <w:rPr>
          <w:rFonts w:ascii="Arial" w:eastAsia="Arial" w:hAnsi="Arial" w:cs="Arial" w:hint="eastAsia"/>
          <w:b/>
        </w:rPr>
        <w:lastRenderedPageBreak/>
        <w:t>如有问题</w:t>
      </w:r>
      <w:r w:rsidRPr="002B0EAC">
        <w:rPr>
          <w:rFonts w:ascii="Arial" w:eastAsia="Arial" w:hAnsi="Arial" w:cs="Arial" w:hint="eastAsia"/>
          <w:b/>
          <w:lang w:val="en-US"/>
        </w:rPr>
        <w:t>，</w:t>
      </w:r>
      <w:r>
        <w:rPr>
          <w:rFonts w:ascii="Arial" w:eastAsia="Arial" w:hAnsi="Arial" w:cs="Arial" w:hint="eastAsia"/>
          <w:b/>
        </w:rPr>
        <w:t>请联系</w:t>
      </w:r>
      <w:r w:rsidRPr="002B0EAC">
        <w:rPr>
          <w:rFonts w:ascii="Arial" w:eastAsia="Arial" w:hAnsi="Arial" w:cs="Arial" w:hint="eastAsia"/>
          <w:b/>
          <w:lang w:val="en-US"/>
        </w:rPr>
        <w:t>：</w:t>
      </w:r>
    </w:p>
    <w:p w14:paraId="38864E5A" w14:textId="77777777" w:rsidR="00643224" w:rsidRPr="00643224" w:rsidRDefault="00643224" w:rsidP="00643224">
      <w:pPr>
        <w:pStyle w:val="Untertitel"/>
        <w:rPr>
          <w:rFonts w:cs="Arial"/>
          <w:b/>
          <w:sz w:val="22"/>
          <w:szCs w:val="22"/>
        </w:rPr>
      </w:pPr>
      <w:r>
        <w:rPr>
          <w:rFonts w:cs="Arial" w:hint="eastAsia"/>
          <w:b/>
          <w:sz w:val="22"/>
        </w:rPr>
        <w:t>HOMAG Group AG</w:t>
      </w:r>
    </w:p>
    <w:p w14:paraId="13789D67" w14:textId="77777777" w:rsidR="00643224" w:rsidRPr="00643224" w:rsidRDefault="00643224" w:rsidP="00643224">
      <w:pPr>
        <w:pStyle w:val="Untertitel"/>
        <w:rPr>
          <w:rFonts w:cs="Arial"/>
          <w:sz w:val="22"/>
          <w:szCs w:val="22"/>
        </w:rPr>
      </w:pPr>
      <w:proofErr w:type="spellStart"/>
      <w:r>
        <w:rPr>
          <w:rFonts w:cs="Arial" w:hint="eastAsia"/>
          <w:sz w:val="22"/>
        </w:rPr>
        <w:t>Homagstraße</w:t>
      </w:r>
      <w:proofErr w:type="spellEnd"/>
      <w:r>
        <w:rPr>
          <w:rFonts w:cs="Arial" w:hint="eastAsia"/>
          <w:sz w:val="22"/>
        </w:rPr>
        <w:t xml:space="preserve"> 3</w:t>
      </w:r>
      <w:r>
        <w:rPr>
          <w:rFonts w:cs="Arial" w:hint="eastAsia"/>
          <w:sz w:val="22"/>
        </w:rPr>
        <w:t>–</w:t>
      </w:r>
      <w:r>
        <w:rPr>
          <w:rFonts w:cs="Arial" w:hint="eastAsia"/>
          <w:sz w:val="22"/>
        </w:rPr>
        <w:t>5</w:t>
      </w:r>
    </w:p>
    <w:p w14:paraId="153B2F91" w14:textId="46FD416F" w:rsidR="00643224" w:rsidRPr="00643224" w:rsidRDefault="00643224" w:rsidP="00643224">
      <w:pPr>
        <w:pStyle w:val="Untertitel"/>
        <w:rPr>
          <w:rFonts w:cs="Arial"/>
          <w:sz w:val="22"/>
          <w:szCs w:val="22"/>
        </w:rPr>
      </w:pPr>
      <w:r>
        <w:rPr>
          <w:rFonts w:cs="Arial" w:hint="eastAsia"/>
          <w:sz w:val="22"/>
        </w:rPr>
        <w:t>72296 Schopfloch</w:t>
      </w:r>
    </w:p>
    <w:p w14:paraId="1A9C9B87" w14:textId="77777777" w:rsidR="00643224" w:rsidRPr="00643224" w:rsidRDefault="00643224" w:rsidP="00643224">
      <w:pPr>
        <w:pStyle w:val="Untertitel"/>
        <w:rPr>
          <w:rFonts w:cs="Arial"/>
          <w:sz w:val="22"/>
          <w:szCs w:val="22"/>
        </w:rPr>
      </w:pPr>
      <w:r>
        <w:rPr>
          <w:rFonts w:cs="Arial" w:hint="eastAsia"/>
          <w:sz w:val="22"/>
        </w:rPr>
        <w:t>德国</w:t>
      </w:r>
    </w:p>
    <w:p w14:paraId="05075952" w14:textId="6BD99CB3" w:rsidR="00643224" w:rsidRPr="00643224" w:rsidRDefault="00643224" w:rsidP="00643224">
      <w:pPr>
        <w:tabs>
          <w:tab w:val="left" w:pos="2355"/>
        </w:tabs>
        <w:spacing w:line="360" w:lineRule="auto"/>
        <w:rPr>
          <w:rFonts w:ascii="Arial" w:hAnsi="Arial" w:cs="Arial"/>
          <w:b/>
          <w:bCs/>
        </w:rPr>
      </w:pPr>
    </w:p>
    <w:p w14:paraId="05FA5903" w14:textId="5E84FF10" w:rsidR="00643224" w:rsidRPr="00643224" w:rsidRDefault="00643224" w:rsidP="00643224">
      <w:pPr>
        <w:pStyle w:val="Untertitel"/>
        <w:rPr>
          <w:rFonts w:cs="Arial"/>
          <w:b/>
          <w:sz w:val="22"/>
          <w:szCs w:val="22"/>
        </w:rPr>
      </w:pPr>
      <w:r>
        <w:rPr>
          <w:rFonts w:cs="Arial" w:hint="eastAsia"/>
          <w:b/>
          <w:sz w:val="22"/>
        </w:rPr>
        <w:t>Melissa Rupp</w:t>
      </w:r>
    </w:p>
    <w:p w14:paraId="703580BC" w14:textId="77777777" w:rsidR="00643224" w:rsidRPr="00643224" w:rsidRDefault="00643224" w:rsidP="00643224">
      <w:pPr>
        <w:pStyle w:val="Untertitel"/>
        <w:rPr>
          <w:rFonts w:cs="Arial"/>
          <w:sz w:val="22"/>
          <w:szCs w:val="22"/>
        </w:rPr>
      </w:pPr>
      <w:r>
        <w:rPr>
          <w:rFonts w:cs="Arial" w:hint="eastAsia"/>
          <w:sz w:val="22"/>
        </w:rPr>
        <w:t>销售和市场营销部门</w:t>
      </w:r>
    </w:p>
    <w:p w14:paraId="4F98926C" w14:textId="77777777" w:rsidR="00643224" w:rsidRPr="00643224" w:rsidRDefault="00643224" w:rsidP="00643224">
      <w:pPr>
        <w:pStyle w:val="Untertitel"/>
        <w:rPr>
          <w:rFonts w:cs="Arial"/>
          <w:sz w:val="22"/>
          <w:szCs w:val="22"/>
        </w:rPr>
      </w:pPr>
      <w:r>
        <w:rPr>
          <w:rFonts w:cs="Arial" w:hint="eastAsia"/>
          <w:sz w:val="22"/>
        </w:rPr>
        <w:t>电话：</w:t>
      </w:r>
      <w:r>
        <w:rPr>
          <w:rFonts w:cs="Arial" w:hint="eastAsia"/>
          <w:sz w:val="22"/>
        </w:rPr>
        <w:tab/>
        <w:t xml:space="preserve">+49 7443 13 </w:t>
      </w:r>
      <w:r>
        <w:rPr>
          <w:rFonts w:cs="Arial" w:hint="eastAsia"/>
          <w:sz w:val="22"/>
        </w:rPr>
        <w:t>–</w:t>
      </w:r>
      <w:r>
        <w:rPr>
          <w:rFonts w:cs="Arial" w:hint="eastAsia"/>
          <w:sz w:val="22"/>
        </w:rPr>
        <w:t xml:space="preserve"> 3617</w:t>
      </w:r>
    </w:p>
    <w:p w14:paraId="2B362941" w14:textId="6D8E2870" w:rsidR="00643224" w:rsidRPr="002B0EAC" w:rsidRDefault="00643224" w:rsidP="00643224">
      <w:pPr>
        <w:rPr>
          <w:rStyle w:val="Hyperlink"/>
          <w:rFonts w:ascii="Arial" w:eastAsia="Arial" w:hAnsi="Arial" w:cs="Arial"/>
          <w:color w:val="000000" w:themeColor="text1"/>
          <w:lang w:val="en-US"/>
        </w:rPr>
      </w:pPr>
      <w:r w:rsidRPr="002B0EAC">
        <w:rPr>
          <w:rFonts w:ascii="Arial" w:eastAsia="Arial" w:hAnsi="Arial" w:cs="Arial" w:hint="eastAsia"/>
          <w:lang w:val="en-US"/>
        </w:rPr>
        <w:t>Melissa.Rupp@homag.com</w:t>
      </w:r>
    </w:p>
    <w:p w14:paraId="57D96B4B" w14:textId="712FBB8E" w:rsidR="00643224" w:rsidRPr="00643224" w:rsidRDefault="00643224" w:rsidP="00643224">
      <w:pPr>
        <w:tabs>
          <w:tab w:val="left" w:pos="2355"/>
        </w:tabs>
        <w:spacing w:line="360" w:lineRule="auto"/>
        <w:rPr>
          <w:rFonts w:ascii="Arial" w:hAnsi="Arial" w:cs="Arial"/>
          <w:b/>
          <w:bCs/>
          <w:lang w:val="en-US"/>
        </w:rPr>
      </w:pPr>
    </w:p>
    <w:p w14:paraId="4AF5FD6E" w14:textId="1F154B1F" w:rsidR="00643224" w:rsidRPr="002B0EAC" w:rsidRDefault="00643224" w:rsidP="00643224">
      <w:pPr>
        <w:pStyle w:val="Untertitel"/>
        <w:rPr>
          <w:rFonts w:cs="Arial"/>
          <w:sz w:val="22"/>
          <w:szCs w:val="22"/>
          <w:lang w:val="en-US"/>
        </w:rPr>
      </w:pPr>
      <w:r w:rsidRPr="002B0EAC">
        <w:rPr>
          <w:rFonts w:cs="Arial" w:hint="eastAsia"/>
          <w:b/>
          <w:sz w:val="22"/>
          <w:lang w:val="en-US"/>
        </w:rPr>
        <w:t>Lena Holzmann</w:t>
      </w:r>
      <w:r w:rsidRPr="002B0EAC">
        <w:rPr>
          <w:rFonts w:cs="Arial" w:hint="eastAsia"/>
          <w:sz w:val="22"/>
          <w:lang w:val="en-US"/>
        </w:rPr>
        <w:br/>
        <w:t>Product Marketing</w:t>
      </w:r>
    </w:p>
    <w:p w14:paraId="5A082EFD" w14:textId="77777777" w:rsidR="00643224" w:rsidRPr="002B0EAC" w:rsidRDefault="00643224" w:rsidP="00643224">
      <w:pPr>
        <w:pStyle w:val="Untertitel"/>
        <w:rPr>
          <w:rFonts w:cs="Arial"/>
          <w:sz w:val="22"/>
          <w:szCs w:val="22"/>
          <w:lang w:val="en-US"/>
        </w:rPr>
      </w:pPr>
      <w:r>
        <w:rPr>
          <w:rFonts w:cs="Arial" w:hint="eastAsia"/>
          <w:sz w:val="22"/>
        </w:rPr>
        <w:t>电话</w:t>
      </w:r>
      <w:r w:rsidRPr="002B0EAC">
        <w:rPr>
          <w:rFonts w:cs="Arial" w:hint="eastAsia"/>
          <w:sz w:val="22"/>
          <w:lang w:val="en-US"/>
        </w:rPr>
        <w:t>：</w:t>
      </w:r>
      <w:r w:rsidRPr="002B0EAC">
        <w:rPr>
          <w:rFonts w:cs="Arial" w:hint="eastAsia"/>
          <w:sz w:val="22"/>
          <w:lang w:val="en-US"/>
        </w:rPr>
        <w:t>+49 7443 13 - 2902</w:t>
      </w:r>
    </w:p>
    <w:p w14:paraId="06FF8B70" w14:textId="77777777" w:rsidR="00643224" w:rsidRPr="002B0EAC" w:rsidRDefault="00643224" w:rsidP="00643224">
      <w:pPr>
        <w:tabs>
          <w:tab w:val="left" w:pos="2355"/>
        </w:tabs>
        <w:spacing w:line="360" w:lineRule="auto"/>
        <w:rPr>
          <w:rFonts w:ascii="Arial" w:eastAsia="Arial" w:hAnsi="Arial" w:cs="Arial"/>
          <w:b/>
          <w:bCs/>
          <w:lang w:val="en-US"/>
        </w:rPr>
      </w:pPr>
      <w:r w:rsidRPr="002B0EAC">
        <w:rPr>
          <w:rFonts w:ascii="Arial" w:eastAsia="Arial" w:hAnsi="Arial" w:cs="Arial" w:hint="eastAsia"/>
          <w:lang w:val="en-US"/>
        </w:rPr>
        <w:t>Lena.Holzmann@homag.com</w:t>
      </w:r>
    </w:p>
    <w:p w14:paraId="067DF1F6" w14:textId="77777777" w:rsidR="00643224" w:rsidRPr="002B0EAC" w:rsidRDefault="00643224" w:rsidP="00954317">
      <w:pPr>
        <w:rPr>
          <w:rFonts w:ascii="Arial" w:hAnsi="Arial" w:cs="Arial"/>
          <w:sz w:val="20"/>
          <w:szCs w:val="20"/>
          <w:lang w:val="en-US"/>
        </w:rPr>
      </w:pPr>
    </w:p>
    <w:sectPr w:rsidR="00643224" w:rsidRPr="002B0EAC">
      <w:headerReference w:type="default" r:id="rId19"/>
      <w:footerReference w:type="even" r:id="rId20"/>
      <w:footerReference w:type="firs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B38561" w14:textId="77777777" w:rsidR="00512A4C" w:rsidRDefault="00512A4C" w:rsidP="00822EB2">
      <w:pPr>
        <w:spacing w:after="0" w:line="240" w:lineRule="auto"/>
      </w:pPr>
      <w:r>
        <w:separator/>
      </w:r>
    </w:p>
  </w:endnote>
  <w:endnote w:type="continuationSeparator" w:id="0">
    <w:p w14:paraId="38DA0E7D" w14:textId="77777777" w:rsidR="00512A4C" w:rsidRDefault="00512A4C" w:rsidP="00822E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pPr>
      <w:pStyle w:val="Fuzeile"/>
    </w:pPr>
    <w:r>
      <w:rPr>
        <w:rFonts w:hint="eastAsia"/>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pPr>
                            <w:rPr>
                              <w:rFonts w:ascii="Calibri" w:eastAsia="Arial" w:hAnsi="Calibri" w:cs="Calibri"/>
                              <w:noProof/>
                              <w:color w:val="000000"/>
                              <w:sz w:val="20"/>
                              <w:szCs w:val="20"/>
                            </w:rPr>
                          </w:pPr>
                          <w:r>
                            <w:rPr>
                              <w:rFonts w:ascii="Calibri" w:eastAsia="Arial" w:hAnsi="Calibri" w:cs="Calibri" w:hint="eastAsia"/>
                              <w:color w:val="000000"/>
                              <w:sz w:val="20"/>
                            </w:rPr>
                            <w:t>仅供内部使用</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8" type="#_x0000_t202" alt="Internal use only" style="position:absolute;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pPr>
                      <w:rPr>
                        <w:noProof/>
                        <w:color w:val="000000"/>
                        <w:sz w:val="20"/>
                        <w:szCs w:val="20"/>
                        <w:rFonts w:ascii="Calibri" w:eastAsia="Arial" w:hAnsi="Calibri" w:cs="Calibri" w:hint="eastAsia"/>
                      </w:rPr>
                    </w:pPr>
                    <w:r>
                      <w:rPr>
                        <w:color w:val="000000"/>
                        <w:sz w:val="20"/>
                        <w:rFonts w:ascii="Calibri" w:eastAsia="Arial" w:hAnsi="Calibri" w:cs="Calibri" w:hint="eastAsia"/>
                      </w:rPr>
                      <w:t xml:space="preserve">仅供内部使用</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pPr>
      <w:pStyle w:val="Fuzeile"/>
    </w:pPr>
    <w:r>
      <w:rPr>
        <w:rFonts w:hint="eastAsia"/>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pPr>
                            <w:rPr>
                              <w:rFonts w:ascii="Calibri" w:eastAsia="Arial" w:hAnsi="Calibri" w:cs="Calibri"/>
                              <w:noProof/>
                              <w:color w:val="000000"/>
                              <w:sz w:val="20"/>
                              <w:szCs w:val="20"/>
                            </w:rPr>
                          </w:pPr>
                          <w:r>
                            <w:rPr>
                              <w:rFonts w:ascii="Calibri" w:eastAsia="Arial" w:hAnsi="Calibri" w:cs="Calibri" w:hint="eastAsia"/>
                              <w:color w:val="000000"/>
                              <w:sz w:val="20"/>
                            </w:rPr>
                            <w:t>仅供内部使用</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9" type="#_x0000_t202" alt="Internal use only" style="position:absolute;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pPr>
                      <w:rPr>
                        <w:noProof/>
                        <w:color w:val="000000"/>
                        <w:sz w:val="20"/>
                        <w:szCs w:val="20"/>
                        <w:rFonts w:ascii="Calibri" w:eastAsia="Arial" w:hAnsi="Calibri" w:cs="Calibri" w:hint="eastAsia"/>
                      </w:rPr>
                    </w:pPr>
                    <w:r>
                      <w:rPr>
                        <w:color w:val="000000"/>
                        <w:sz w:val="20"/>
                        <w:rFonts w:ascii="Calibri" w:eastAsia="Arial" w:hAnsi="Calibri" w:cs="Calibri" w:hint="eastAsia"/>
                      </w:rPr>
                      <w:t xml:space="preserve">仅供内部使用</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0CD613" w14:textId="77777777" w:rsidR="00512A4C" w:rsidRDefault="00512A4C" w:rsidP="00822EB2">
      <w:pPr>
        <w:spacing w:after="0" w:line="240" w:lineRule="auto"/>
      </w:pPr>
      <w:r>
        <w:separator/>
      </w:r>
    </w:p>
  </w:footnote>
  <w:footnote w:type="continuationSeparator" w:id="0">
    <w:p w14:paraId="1BCE2109" w14:textId="77777777" w:rsidR="00512A4C" w:rsidRDefault="00512A4C" w:rsidP="00822E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822EB2">
    <w:pPr>
      <w:pStyle w:val="Kopfzeile"/>
      <w:rPr>
        <w:rFonts w:ascii="Arial" w:eastAsia="Arial" w:hAnsi="Arial" w:cs="Arial"/>
        <w:noProof/>
      </w:rPr>
    </w:pPr>
    <w:r>
      <w:rPr>
        <w:rFonts w:ascii="Arial" w:eastAsia="Arial" w:hAnsi="Arial" w:cs="Arial" w:hint="eastAsia"/>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76A16EB0" w14:textId="77777777" w:rsidR="00822EB2" w:rsidRDefault="00822EB2" w:rsidP="00822EB2">
    <w:pPr>
      <w:pStyle w:val="Kopfzeile"/>
      <w:tabs>
        <w:tab w:val="clear" w:pos="9072"/>
        <w:tab w:val="right" w:pos="9639"/>
      </w:tabs>
      <w:spacing w:after="1080"/>
      <w:ind w:right="-2268"/>
      <w:jc w:val="both"/>
    </w:pPr>
    <w:r>
      <w:rPr>
        <w:rFonts w:ascii="Arial" w:eastAsia="Arial" w:hAnsi="Arial" w:cs="Arial" w:hint="eastAsia"/>
        <w:sz w:val="32"/>
      </w:rPr>
      <w:t>新闻稿</w:t>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822EB2">
          <w:pPr>
            <w:pStyle w:val="Kopfzeile"/>
            <w:rPr>
              <w:rFonts w:ascii="Arial" w:eastAsia="Arial" w:hAnsi="Arial" w:cs="Arial"/>
              <w:sz w:val="18"/>
            </w:rPr>
          </w:pPr>
          <w:r>
            <w:rPr>
              <w:rFonts w:ascii="Arial" w:eastAsia="Arial" w:hAnsi="Arial" w:cs="Arial" w:hint="eastAsia"/>
              <w:sz w:val="18"/>
            </w:rPr>
            <w:t>LIGNA 2023</w:t>
          </w:r>
          <w:r>
            <w:rPr>
              <w:rFonts w:ascii="Arial" w:eastAsia="Arial" w:hAnsi="Arial" w:cs="Arial" w:hint="eastAsia"/>
              <w:sz w:val="18"/>
            </w:rPr>
            <w:br/>
          </w:r>
        </w:p>
      </w:tc>
      <w:tc>
        <w:tcPr>
          <w:tcW w:w="2268" w:type="dxa"/>
        </w:tcPr>
        <w:p w14:paraId="32F1F325" w14:textId="77777777" w:rsidR="00822EB2" w:rsidRPr="00DB2668" w:rsidRDefault="00822EB2" w:rsidP="00822EB2">
          <w:pPr>
            <w:pStyle w:val="Kopfzeile"/>
            <w:rPr>
              <w:rFonts w:ascii="Arial" w:eastAsia="Arial" w:hAnsi="Arial" w:cs="Arial"/>
              <w:sz w:val="18"/>
            </w:rPr>
          </w:pPr>
          <w:r>
            <w:rPr>
              <w:rFonts w:ascii="Arial" w:eastAsia="Arial" w:hAnsi="Arial" w:cs="Arial" w:hint="eastAsia"/>
              <w:sz w:val="18"/>
            </w:rPr>
            <w:t>页码：</w:t>
          </w:r>
          <w:r w:rsidRPr="00DB2668">
            <w:rPr>
              <w:rFonts w:ascii="Arial" w:eastAsia="Arial" w:hAnsi="Arial" w:cs="Arial" w:hint="eastAsia"/>
              <w:sz w:val="18"/>
            </w:rPr>
            <w:fldChar w:fldCharType="begin"/>
          </w:r>
          <w:r w:rsidRPr="00DB2668">
            <w:rPr>
              <w:rFonts w:ascii="Arial" w:eastAsia="Arial" w:hAnsi="Arial" w:cs="Arial" w:hint="eastAsia"/>
              <w:sz w:val="18"/>
            </w:rPr>
            <w:instrText xml:space="preserve">PAGE </w:instrText>
          </w:r>
          <w:r w:rsidRPr="00DB2668">
            <w:rPr>
              <w:rFonts w:ascii="Arial" w:eastAsia="Arial" w:hAnsi="Arial" w:cs="Arial" w:hint="eastAsia"/>
              <w:sz w:val="18"/>
            </w:rPr>
            <w:fldChar w:fldCharType="separate"/>
          </w:r>
          <w:r>
            <w:rPr>
              <w:rFonts w:ascii="Arial" w:eastAsia="Arial" w:hAnsi="Arial" w:cs="Arial" w:hint="eastAsia"/>
              <w:sz w:val="18"/>
            </w:rPr>
            <w:t>1</w:t>
          </w:r>
          <w:r w:rsidRPr="00DB2668">
            <w:rPr>
              <w:rFonts w:ascii="Arial" w:eastAsia="Arial" w:hAnsi="Arial" w:cs="Arial" w:hint="eastAsia"/>
              <w:sz w:val="18"/>
            </w:rPr>
            <w:fldChar w:fldCharType="end"/>
          </w:r>
          <w:r>
            <w:rPr>
              <w:rFonts w:ascii="Arial" w:eastAsia="Arial" w:hAnsi="Arial" w:cs="Arial" w:hint="eastAsia"/>
              <w:sz w:val="18"/>
            </w:rPr>
            <w:t>/</w:t>
          </w:r>
          <w:r w:rsidRPr="00DB2668">
            <w:rPr>
              <w:rFonts w:ascii="Arial" w:eastAsia="Arial" w:hAnsi="Arial" w:cs="Arial" w:hint="eastAsia"/>
              <w:sz w:val="18"/>
            </w:rPr>
            <w:fldChar w:fldCharType="begin"/>
          </w:r>
          <w:r w:rsidRPr="00DB2668">
            <w:rPr>
              <w:rFonts w:ascii="Arial" w:eastAsia="Arial" w:hAnsi="Arial" w:cs="Arial" w:hint="eastAsia"/>
              <w:sz w:val="18"/>
            </w:rPr>
            <w:instrText xml:space="preserve">NUMPAGES </w:instrText>
          </w:r>
          <w:r w:rsidRPr="00DB2668">
            <w:rPr>
              <w:rFonts w:ascii="Arial" w:eastAsia="Arial" w:hAnsi="Arial" w:cs="Arial" w:hint="eastAsia"/>
              <w:sz w:val="18"/>
            </w:rPr>
            <w:fldChar w:fldCharType="separate"/>
          </w:r>
          <w:r>
            <w:rPr>
              <w:rFonts w:ascii="Arial" w:eastAsia="Arial" w:hAnsi="Arial" w:cs="Arial" w:hint="eastAsia"/>
              <w:sz w:val="18"/>
            </w:rPr>
            <w:t>14</w:t>
          </w:r>
          <w:r w:rsidRPr="00DB2668">
            <w:rPr>
              <w:rFonts w:ascii="Arial" w:eastAsia="Arial" w:hAnsi="Arial" w:cs="Arial" w:hint="eastAsia"/>
              <w:sz w:val="18"/>
            </w:rPr>
            <w:fldChar w:fldCharType="end"/>
          </w:r>
        </w:p>
      </w:tc>
      <w:tc>
        <w:tcPr>
          <w:tcW w:w="3969" w:type="dxa"/>
        </w:tcPr>
        <w:p w14:paraId="07098ED6" w14:textId="77777777" w:rsidR="00822EB2" w:rsidRPr="00DB2668" w:rsidRDefault="00822EB2" w:rsidP="00822EB2">
          <w:pPr>
            <w:pStyle w:val="Kopfzeile"/>
            <w:tabs>
              <w:tab w:val="clear" w:pos="9072"/>
              <w:tab w:val="right" w:pos="1763"/>
            </w:tabs>
            <w:ind w:right="284"/>
            <w:rPr>
              <w:rFonts w:ascii="Arial" w:eastAsia="Arial" w:hAnsi="Arial" w:cs="Arial"/>
              <w:sz w:val="18"/>
            </w:rPr>
          </w:pPr>
          <w:r>
            <w:rPr>
              <w:rFonts w:ascii="Arial" w:eastAsia="Arial" w:hAnsi="Arial" w:cs="Arial" w:hint="eastAsia"/>
              <w:sz w:val="18"/>
            </w:rPr>
            <w:tab/>
            <w:t>2023 年 2 月</w:t>
          </w:r>
        </w:p>
      </w:tc>
    </w:tr>
  </w:tbl>
  <w:p w14:paraId="1D3D5F96" w14:textId="77777777" w:rsidR="00822EB2" w:rsidRDefault="00822EB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3A19"/>
    <w:rsid w:val="000172C3"/>
    <w:rsid w:val="00030C08"/>
    <w:rsid w:val="000578D0"/>
    <w:rsid w:val="00102F61"/>
    <w:rsid w:val="00127AF6"/>
    <w:rsid w:val="00143461"/>
    <w:rsid w:val="002146C5"/>
    <w:rsid w:val="002A328B"/>
    <w:rsid w:val="002A617E"/>
    <w:rsid w:val="002B0EAC"/>
    <w:rsid w:val="00310866"/>
    <w:rsid w:val="003C4C2B"/>
    <w:rsid w:val="003E6BFA"/>
    <w:rsid w:val="00426361"/>
    <w:rsid w:val="00512A4C"/>
    <w:rsid w:val="00643224"/>
    <w:rsid w:val="00656307"/>
    <w:rsid w:val="006840E2"/>
    <w:rsid w:val="006934AE"/>
    <w:rsid w:val="00822EB2"/>
    <w:rsid w:val="008333A3"/>
    <w:rsid w:val="00883530"/>
    <w:rsid w:val="00892A88"/>
    <w:rsid w:val="00953054"/>
    <w:rsid w:val="00954317"/>
    <w:rsid w:val="00A53138"/>
    <w:rsid w:val="00A702D9"/>
    <w:rsid w:val="00A71F87"/>
    <w:rsid w:val="00B04BB1"/>
    <w:rsid w:val="00BB1558"/>
    <w:rsid w:val="00C4452A"/>
    <w:rsid w:val="00CA12DA"/>
    <w:rsid w:val="00D06845"/>
    <w:rsid w:val="00D94A4B"/>
    <w:rsid w:val="00DD342B"/>
    <w:rsid w:val="00E0263A"/>
    <w:rsid w:val="00EE571B"/>
    <w:rsid w:val="00F56DFF"/>
    <w:rsid w:val="00F7484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22EB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Arial" w:hAnsi="Times New Roman" w:cs="Times New Roman"/>
      <w:sz w:val="24"/>
      <w:szCs w:val="24"/>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eastAsia="Arial" w:hAnsi="Calibri" w:cs="Calibri"/>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ascii="Arial" w:eastAsiaTheme="majorEastAsia" w:hAnsi="Arial" w:cstheme="majorBidi"/>
      <w:iCs/>
      <w:color w:val="000000" w:themeColor="text1"/>
      <w:sz w:val="20"/>
      <w:szCs w:val="24"/>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zh-CN"/>
    </w:rPr>
  </w:style>
  <w:style w:type="character" w:styleId="Hyperlink">
    <w:name w:val="Hyperlink"/>
    <w:basedOn w:val="Absatz-Standardschriftart"/>
    <w:uiPriority w:val="99"/>
    <w:unhideWhenUsed/>
    <w:rsid w:val="0064322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customXml" Target="../customXml/item3.xml"/><Relationship Id="rId3" Type="http://schemas.openxmlformats.org/officeDocument/2006/relationships/webSettings" Target="webSettings.xml"/><Relationship Id="rId21" Type="http://schemas.openxmlformats.org/officeDocument/2006/relationships/footer" Target="footer2.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customXml" Target="../customXml/item2.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customXml" Target="../customXml/item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Arial"/>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2401BEC-95D9-40B1-90CF-B537304245EB}"/>
</file>

<file path=customXml/itemProps2.xml><?xml version="1.0" encoding="utf-8"?>
<ds:datastoreItem xmlns:ds="http://schemas.openxmlformats.org/officeDocument/2006/customXml" ds:itemID="{E32B138F-236A-4F08-88A4-963084322C5C}"/>
</file>

<file path=customXml/itemProps3.xml><?xml version="1.0" encoding="utf-8"?>
<ds:datastoreItem xmlns:ds="http://schemas.openxmlformats.org/officeDocument/2006/customXml" ds:itemID="{8F32ECBF-68CB-4EC5-AD9F-3C4129F5F6A7}"/>
</file>

<file path=docProps/app.xml><?xml version="1.0" encoding="utf-8"?>
<Properties xmlns="http://schemas.openxmlformats.org/officeDocument/2006/extended-properties" xmlns:vt="http://schemas.openxmlformats.org/officeDocument/2006/docPropsVTypes">
  <Template>Normal.dotm</Template>
  <TotalTime>0</TotalTime>
  <Pages>16</Pages>
  <Words>1041</Words>
  <Characters>6560</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Pieczarek, Selina</cp:lastModifiedBy>
  <cp:revision>2</cp:revision>
  <dcterms:created xsi:type="dcterms:W3CDTF">2023-02-09T08:46:00Z</dcterms:created>
  <dcterms:modified xsi:type="dcterms:W3CDTF">2023-02-09T08:46:00Z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ies>
</file>