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5A2967" w14:textId="5CCA2746" w:rsidR="00181328" w:rsidRPr="008D490D" w:rsidRDefault="00FB7278" w:rsidP="004C75CD">
      <w:pPr>
        <w:pStyle w:val="Beschriftung"/>
        <w:spacing w:after="240"/>
        <w:rPr>
          <w:color w:val="001941" w:themeColor="text2"/>
          <w:sz w:val="28"/>
          <w:szCs w:val="24"/>
        </w:rPr>
      </w:pPr>
      <w:r>
        <w:rPr>
          <w:color w:val="001941" w:themeColor="text2"/>
          <w:sz w:val="28"/>
        </w:rPr>
        <w:t xml:space="preserve">WEINMANN Treff 2024</w:t>
      </w:r>
      <w:r>
        <w:rPr>
          <w:color w:val="001941" w:themeColor="text2"/>
          <w:sz w:val="28"/>
        </w:rPr>
        <w:t xml:space="preserve"> </w:t>
      </w:r>
    </w:p>
    <w:p w14:paraId="0D5A2968" w14:textId="45BDE27A" w:rsidR="0066716B" w:rsidRPr="00C45AD8" w:rsidRDefault="001007DC" w:rsidP="00C45AD8">
      <w:pPr>
        <w:pStyle w:val="berschrift1"/>
      </w:pPr>
      <w:r>
        <w:t xml:space="preserve">The A to Z for your timber framing needs</w:t>
      </w:r>
      <w:r>
        <w:t xml:space="preserve"> </w:t>
      </w:r>
    </w:p>
    <w:p w14:paraId="19744354" w14:textId="2800F5F9" w:rsidR="00325754" w:rsidRDefault="006B423E" w:rsidP="002C6D83">
      <w:r>
        <w:t xml:space="preserve">WEINMANN is once again inviting visitors to its annual in-house exhibition at its plant in St. Johann from</w:t>
      </w:r>
      <w:r>
        <w:rPr>
          <w:color w:val="FF0000"/>
        </w:rPr>
        <w:t xml:space="preserve"> </w:t>
      </w:r>
      <w:r>
        <w:t xml:space="preserve">November 13 to 14.</w:t>
      </w:r>
      <w:r>
        <w:t xml:space="preserve"> </w:t>
      </w:r>
      <w:r>
        <w:t xml:space="preserve">As an industry conference for timber construction, the WEINMANN Treff offers plenty of opportunities to make contact with the experts from WEINMANN and its partners.</w:t>
      </w:r>
      <w:r>
        <w:br/>
      </w:r>
      <w:r>
        <w:t xml:space="preserve">Speakers from the timber construction industry will share their expertise and practical examples with visitors in a variety of specialist presentations.</w:t>
      </w:r>
      <w:r>
        <w:t xml:space="preserve"> </w:t>
      </w:r>
      <w:r>
        <w:t xml:space="preserve">This will be supplemented by the accompanying exhibition of various partner companies, making the WEINMANN Treff a platform for exchanging information directly with experts on a range of topics.</w:t>
      </w:r>
      <w:r>
        <w:t xml:space="preserve"> </w:t>
      </w:r>
    </w:p>
    <w:p w14:paraId="6151241B" w14:textId="77777777" w:rsidR="00FC11F4" w:rsidRDefault="00FC11F4" w:rsidP="002C6D83"/>
    <w:p w14:paraId="16806549" w14:textId="79AA41FD" w:rsidR="00325754" w:rsidRDefault="00325754" w:rsidP="00325754">
      <w:pPr>
        <w:pStyle w:val="berschrift3"/>
      </w:pPr>
      <w:r>
        <w:t xml:space="preserve">WEINMANN worldwide — HOMAG makes it possible</w:t>
      </w:r>
    </w:p>
    <w:p w14:paraId="5A226CA5" w14:textId="74C237DE" w:rsidR="00AF0D55" w:rsidRDefault="00915E9C" w:rsidP="0043340E">
      <w:pPr>
        <w:rPr>
          <w:color w:val="auto"/>
        </w:rPr>
      </w:pPr>
      <w:r>
        <w:t xml:space="preserve">The great thing about the interaction between WEINMANN and HOMAG is that expertise is never far away.</w:t>
      </w:r>
      <w:r>
        <w:t xml:space="preserve"> </w:t>
      </w:r>
      <w:r>
        <w:t xml:space="preserve">No other team offers such an extensive network of service and sales expertise.</w:t>
      </w:r>
      <w:r>
        <w:t xml:space="preserve"> </w:t>
      </w:r>
      <w:r>
        <w:t xml:space="preserve">alongside a wealth of experience in the field of timber house construction.</w:t>
      </w:r>
      <w:r>
        <w:t xml:space="preserve"> </w:t>
      </w:r>
      <w:r>
        <w:t xml:space="preserve">In addition to sophisticated WEINMANN technology, HOMAG also offers consulting on an equal footing (SCHULER Consulting) and high-performance software (GRANIT) in its portfolio.</w:t>
      </w:r>
      <w:r>
        <w:t xml:space="preserve"> </w:t>
      </w:r>
      <w:r>
        <w:t xml:space="preserve">The in-house Academy also offers a unique range of training and further education opportunities for users.</w:t>
      </w:r>
      <w:r>
        <w:t xml:space="preserve"> </w:t>
      </w:r>
      <w:r>
        <w:t xml:space="preserve">In addition to training courses for machines and software, the portfolio also includes continuous further training and qualifications to provide carpentry businesses and prefabricated house manufacturers with the ideal means to prepare for current and future challenges.</w:t>
      </w:r>
      <w:r>
        <w:rPr>
          <w:color w:val="auto"/>
        </w:rPr>
        <w:t xml:space="preserve"> </w:t>
      </w:r>
    </w:p>
    <w:p w14:paraId="719F5AC4" w14:textId="77777777" w:rsidR="00FC11F4" w:rsidRDefault="00FC11F4" w:rsidP="0043340E">
      <w:pPr>
        <w:rPr>
          <w:color w:val="auto"/>
        </w:rPr>
      </w:pPr>
    </w:p>
    <w:p w14:paraId="446FBD02" w14:textId="77777777" w:rsidR="00FC11F4" w:rsidRDefault="00FC11F4" w:rsidP="0043340E">
      <w:pPr>
        <w:rPr>
          <w:color w:val="auto"/>
        </w:rPr>
      </w:pPr>
    </w:p>
    <w:p w14:paraId="21BD493C" w14:textId="77777777" w:rsidR="00FC11F4" w:rsidRPr="00AF0D55" w:rsidRDefault="00FC11F4" w:rsidP="0043340E">
      <w:pPr>
        <w:rPr>
          <w:color w:val="auto"/>
        </w:rPr>
      </w:pPr>
    </w:p>
    <w:p w14:paraId="01401D5C" w14:textId="551EF82B" w:rsidR="00E501C3" w:rsidRDefault="005B20E3" w:rsidP="00335615">
      <w:pPr>
        <w:pStyle w:val="berschrift3"/>
      </w:pPr>
      <w:r>
        <w:t xml:space="preserve">Experience machines live</w:t>
      </w:r>
    </w:p>
    <w:p w14:paraId="1C0E218C" w14:textId="46DA4649" w:rsidR="00077DEF" w:rsidRDefault="001D5321" w:rsidP="001D5321">
      <w:r>
        <w:t xml:space="preserve">Selected machines will be presented live at the WEINMANN Treff.</w:t>
      </w:r>
      <w:r>
        <w:t xml:space="preserve"> </w:t>
      </w:r>
      <w:r>
        <w:t xml:space="preserve">The latest solution in the field of multifunction bridges for woodworking shops will be showcased.</w:t>
      </w:r>
      <w:r>
        <w:t xml:space="preserve"> </w:t>
      </w:r>
      <w:r>
        <w:t xml:space="preserve">The WALLTEQ M-300 with fastenerSwitch offers woodworking shop customers an ideal solution to meet increasing demands for prefabrication and element construction.</w:t>
      </w:r>
      <w:r>
        <w:t xml:space="preserve"> </w:t>
      </w:r>
      <w:r>
        <w:t xml:space="preserve">A larger selection of tools also enables greater process flexibility.</w:t>
      </w:r>
      <w:r>
        <w:t xml:space="preserve"> </w:t>
      </w:r>
      <w:r>
        <w:t xml:space="preserve">This makes the WALLTEQ M-300 the ideal first step into the world of automation, even for smaller woodworking shops.</w:t>
      </w:r>
      <w:r>
        <w:t xml:space="preserve"> </w:t>
      </w:r>
    </w:p>
    <w:p w14:paraId="4EF700DB" w14:textId="32317225" w:rsidR="008B1AB5" w:rsidRDefault="0001270C" w:rsidP="001D5321">
      <w:r>
        <w:t xml:space="preserve">The WALLTEQ M-500 multifunction bridge offers even more configuration and application options than the WALLTEQ M-300 entry-level solution, which allows it to be individually adapted to customer requirements.</w:t>
      </w:r>
      <w:r>
        <w:t xml:space="preserve">  </w:t>
      </w:r>
    </w:p>
    <w:p w14:paraId="689A97A2" w14:textId="50C8938E" w:rsidR="008C4984" w:rsidRDefault="001A4EE1" w:rsidP="001D5321">
      <w:r>
        <w:t xml:space="preserve">The BUILDTEQ A-500 element table will also be showcased, which guarantees a high level of adaptability in production thanks to its wide range of options.</w:t>
      </w:r>
      <w:r>
        <w:t xml:space="preserve"> </w:t>
      </w:r>
      <w:r>
        <w:t xml:space="preserve">The BEAMTEQ B-660 carpentry machine will also be presented, which boasts compactness and high beam processing performance.</w:t>
      </w:r>
      <w:r>
        <w:t xml:space="preserve"> </w:t>
      </w:r>
      <w:r>
        <w:t xml:space="preserve">The machine demonstration is rounded off with the FRAMTEQ F-500 frame work station and the FEEDBOT W-500 robot.</w:t>
      </w:r>
    </w:p>
    <w:p w14:paraId="107C287F" w14:textId="79FDD369" w:rsidR="004C4285" w:rsidRDefault="00331AFB" w:rsidP="004C4285">
      <w:pPr>
        <w:pStyle w:val="berschrift3"/>
      </w:pPr>
      <w:bookmarkStart w:id="0" w:name="_Toc82425906"/>
      <w:r>
        <w:t xml:space="preserve">Benefit from a wide range of expert knowledge</w:t>
      </w:r>
    </w:p>
    <w:p w14:paraId="59129FA5" w14:textId="6E0AC77F" w:rsidR="00A44DCF" w:rsidRPr="00AC772B" w:rsidRDefault="0079185D" w:rsidP="00AC772B">
      <w:pPr>
        <w:pStyle w:val="berschrift3"/>
        <w:rPr>
          <w:b w:val="0"/>
          <w:bCs/>
        </w:rPr>
      </w:pPr>
      <w:r>
        <w:rPr>
          <w:b w:val="0"/>
          <w:color w:val="000000" w:themeColor="text1"/>
        </w:rPr>
        <w:t xml:space="preserve">This year's exhibition with 25</w:t>
      </w:r>
      <w:r>
        <w:rPr>
          <w:b w:val="0"/>
          <w:color w:val="FF0000"/>
        </w:rPr>
        <w:t xml:space="preserve"> </w:t>
      </w:r>
      <w:r>
        <w:rPr>
          <w:b w:val="0"/>
          <w:color w:val="auto"/>
        </w:rPr>
        <w:t xml:space="preserve">exhibitors </w:t>
      </w:r>
      <w:r>
        <w:rPr>
          <w:b w:val="0"/>
          <w:color w:val="000000" w:themeColor="text1"/>
        </w:rPr>
        <w:t xml:space="preserve">offers customers and interested parties the opportunity to strengthen their network in the fields of software, fastening devices, tools, packaging solutions, wood materials, suction systems, insulation solutions and transport systems, and to obtain information from partner companies</w:t>
      </w:r>
      <w:r>
        <w:rPr>
          <w:b w:val="0"/>
          <w:color w:val="auto"/>
        </w:rPr>
        <w:t xml:space="preserve">.</w:t>
      </w:r>
      <w:r>
        <w:rPr>
          <w:b w:val="0"/>
          <w:color w:val="auto"/>
        </w:rPr>
        <w:t xml:space="preserve"> </w:t>
      </w:r>
      <w:r>
        <w:rPr>
          <w:b w:val="0"/>
          <w:color w:val="auto"/>
        </w:rPr>
        <w:t xml:space="preserve">Moreover, SCHULER Consulting will be presenting its comprehensive consulting services.</w:t>
      </w:r>
    </w:p>
    <w:p w14:paraId="7B606961" w14:textId="6FCC3958" w:rsidR="005864C6" w:rsidRPr="00A44DCF" w:rsidRDefault="00555541" w:rsidP="00A44DCF">
      <w:r>
        <w:t xml:space="preserve">One of the highlights of the WEINMANN Treff is the comprehensive technical presentation program, and that is the case once again this year.</w:t>
      </w:r>
      <w:r>
        <w:t xml:space="preserve"> </w:t>
      </w:r>
      <w:r>
        <w:t xml:space="preserve">Speakers such as Markus Farnung (Oikos Group), Thomas Wehrle (Erne AG), Michael Schäpers (B&amp;O Bau) and others will share their expertise with trade fair visitors.</w:t>
      </w:r>
      <w:r>
        <w:t xml:space="preserve"> </w:t>
      </w:r>
      <w:r>
        <w:t xml:space="preserve">Topics to be discussed include robotics in timber construction and serial refurbishment in industrial practice.</w:t>
      </w:r>
      <w:r>
        <w:t xml:space="preserve"> </w:t>
      </w:r>
    </w:p>
    <w:bookmarkEnd w:id="0"/>
    <w:p w14:paraId="530B1C25" w14:textId="77777777" w:rsidR="005864C6" w:rsidRDefault="005864C6" w:rsidP="005864C6">
      <w:pPr>
        <w:widowControl/>
        <w:spacing w:after="0" w:line="240" w:lineRule="auto"/>
        <w:rPr>
          <w:b/>
        </w:rPr>
      </w:pPr>
      <w:r>
        <w:rPr>
          <w:b/>
        </w:rPr>
        <w:t xml:space="preserve">Images</w:t>
      </w:r>
    </w:p>
    <w:p w14:paraId="3814222D" w14:textId="76DB3038" w:rsidR="004B4A53" w:rsidRPr="004B4A53" w:rsidRDefault="004B4A53" w:rsidP="004B4A53">
      <w:pPr>
        <w:widowControl/>
        <w:spacing w:after="0" w:line="240" w:lineRule="auto"/>
        <w:rPr>
          <w:rFonts w:eastAsiaTheme="majorEastAsia" w:cstheme="majorBidi"/>
          <w:spacing w:val="5"/>
          <w:kern w:val="28"/>
          <w:sz w:val="20"/>
          <w:szCs w:val="52"/>
        </w:rPr>
      </w:pPr>
    </w:p>
    <w:p w14:paraId="39F6ADC5" w14:textId="431F2E16" w:rsidR="00742F6A" w:rsidRDefault="00881129" w:rsidP="00742F6A">
      <w:pPr>
        <w:pStyle w:val="Titel"/>
      </w:pPr>
      <w:r>
        <w:drawing>
          <wp:inline distT="0" distB="0" distL="0" distR="0" wp14:anchorId="025B9DE2" wp14:editId="2AE8F79A">
            <wp:extent cx="3739487" cy="2146466"/>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63261" cy="2160112"/>
                    </a:xfrm>
                    <a:prstGeom prst="rect">
                      <a:avLst/>
                    </a:prstGeom>
                    <a:noFill/>
                    <a:ln>
                      <a:noFill/>
                    </a:ln>
                  </pic:spPr>
                </pic:pic>
              </a:graphicData>
            </a:graphic>
          </wp:inline>
        </w:drawing>
      </w:r>
      <w:r>
        <w:rPr>
          <w:color w:val="auto"/>
        </w:rPr>
        <w:br/>
      </w:r>
    </w:p>
    <w:p w14:paraId="43207868" w14:textId="4C8AFB26" w:rsidR="00742F6A" w:rsidRDefault="00742F6A" w:rsidP="00A816FA">
      <w:pPr>
        <w:pStyle w:val="Titel"/>
        <w:rPr>
          <w:b w:val="0"/>
        </w:rPr>
      </w:pPr>
      <w:r>
        <w:t xml:space="preserve">Figure 1: </w:t>
      </w:r>
      <w:r>
        <w:rPr>
          <w:b w:val="0"/>
        </w:rPr>
        <w:t xml:space="preserve">W is for</w:t>
      </w:r>
      <w:r>
        <w:t xml:space="preserve"> </w:t>
      </w:r>
      <w:r>
        <w:rPr>
          <w:b w:val="0"/>
        </w:rPr>
        <w:t xml:space="preserve">WEINMANN Treff — the industry conference for timber construction.</w:t>
      </w:r>
    </w:p>
    <w:p w14:paraId="2C7ECBC5" w14:textId="77777777" w:rsidR="00A816FA" w:rsidRPr="00A816FA" w:rsidRDefault="00A816FA" w:rsidP="00A816FA"/>
    <w:p w14:paraId="32B7E6A1" w14:textId="117208AB" w:rsidR="00CD2BD5" w:rsidRDefault="00D40FCF" w:rsidP="003020DE">
      <w:pPr>
        <w:rPr>
          <w:b/>
          <w:bCs/>
        </w:rPr>
      </w:pPr>
      <w:r>
        <w:drawing>
          <wp:inline distT="0" distB="0" distL="0" distR="0" wp14:anchorId="2C11A2A6" wp14:editId="7BDFDB99">
            <wp:extent cx="3733800" cy="3111721"/>
            <wp:effectExtent l="0" t="0" r="0" b="0"/>
            <wp:docPr id="120602220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42202" cy="3118723"/>
                    </a:xfrm>
                    <a:prstGeom prst="rect">
                      <a:avLst/>
                    </a:prstGeom>
                    <a:noFill/>
                    <a:ln>
                      <a:noFill/>
                    </a:ln>
                  </pic:spPr>
                </pic:pic>
              </a:graphicData>
            </a:graphic>
          </wp:inline>
        </w:drawing>
      </w:r>
    </w:p>
    <w:p w14:paraId="3B42D32D" w14:textId="04B51888" w:rsidR="00CD2BD5" w:rsidRDefault="004C43C5" w:rsidP="003020DE">
      <w:r>
        <w:rPr>
          <w:b/>
        </w:rPr>
        <w:t xml:space="preserve">Figure 2:</w:t>
      </w:r>
      <w:r>
        <w:t xml:space="preserve"> The FEEDBOT W-500.</w:t>
      </w:r>
    </w:p>
    <w:p w14:paraId="3E9B6C2D" w14:textId="7D518751" w:rsidR="001726BA" w:rsidRPr="00CD2BD5" w:rsidRDefault="00CD2BD5" w:rsidP="003020DE">
      <w:r>
        <w:drawing>
          <wp:anchor distT="0" distB="0" distL="114300" distR="114300" simplePos="0" relativeHeight="251658240" behindDoc="0" locked="0" layoutInCell="1" allowOverlap="1" wp14:anchorId="0944AD5E" wp14:editId="18F860DB">
            <wp:simplePos x="0" y="0"/>
            <wp:positionH relativeFrom="margin">
              <wp:posOffset>80</wp:posOffset>
            </wp:positionH>
            <wp:positionV relativeFrom="paragraph">
              <wp:posOffset>536746</wp:posOffset>
            </wp:positionV>
            <wp:extent cx="4092251" cy="2304000"/>
            <wp:effectExtent l="0" t="0" r="3810" b="1270"/>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92251" cy="230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8BA8A9" w14:textId="44A80841" w:rsidR="003020DE" w:rsidRDefault="003020DE" w:rsidP="00A816FA">
      <w:r>
        <w:rPr>
          <w:b/>
        </w:rPr>
        <w:t xml:space="preserve">Image 3:</w:t>
      </w:r>
      <w:r>
        <w:t xml:space="preserve"> The new WALLTEQ M-300 multifunction bridge.</w:t>
      </w:r>
      <w:r>
        <w:t xml:space="preserve"> </w:t>
      </w:r>
    </w:p>
    <w:p w14:paraId="605B2A7A" w14:textId="09B0A881" w:rsidR="00794143" w:rsidRDefault="00794143" w:rsidP="00B02A7E">
      <w:pPr>
        <w:widowControl/>
        <w:spacing w:after="0" w:line="240" w:lineRule="auto"/>
        <w:rPr>
          <w:b/>
        </w:rPr>
      </w:pPr>
    </w:p>
    <w:p w14:paraId="0934B20F" w14:textId="77777777" w:rsidR="00B02A7E" w:rsidRPr="009E03E4" w:rsidRDefault="00B02A7E" w:rsidP="00B02A7E">
      <w:pPr>
        <w:widowControl/>
        <w:spacing w:after="0" w:line="240" w:lineRule="auto"/>
        <w:rPr>
          <w:b/>
        </w:rPr>
      </w:pPr>
    </w:p>
    <w:p w14:paraId="0D5A2974" w14:textId="33CB4252" w:rsidR="00F2656D" w:rsidRDefault="00F2656D" w:rsidP="00F2656D">
      <w:pPr>
        <w:pStyle w:val="KeinLeerraum"/>
        <w:rPr>
          <w:b w:val="0"/>
        </w:rPr>
      </w:pPr>
      <w:r>
        <w:rPr>
          <w:b w:val="0"/>
        </w:rPr>
        <w:t xml:space="preserve">Image source: WEINMANN Holzbausystemtechnik GmbH</w:t>
      </w:r>
    </w:p>
    <w:p w14:paraId="0D5A2975" w14:textId="77777777" w:rsidR="00F2656D" w:rsidRDefault="00F2656D" w:rsidP="00F2656D">
      <w:pPr>
        <w:pStyle w:val="KeinLeerraum"/>
        <w:rPr>
          <w:b w:val="0"/>
        </w:rPr>
      </w:pPr>
    </w:p>
    <w:p w14:paraId="0D5A2982" w14:textId="29F1A949" w:rsidR="00B57FAC" w:rsidRPr="001234BA" w:rsidRDefault="00B57FAC" w:rsidP="00F2656D">
      <w:pPr>
        <w:pStyle w:val="Titel"/>
      </w:pPr>
    </w:p>
    <w:p w14:paraId="0D5A2983" w14:textId="77777777" w:rsidR="00481597" w:rsidRPr="001234BA" w:rsidRDefault="00481597" w:rsidP="00F2656D">
      <w:pPr>
        <w:pStyle w:val="Titel"/>
        <w:pBdr>
          <w:bottom w:val="single" w:sz="6" w:space="1" w:color="auto"/>
        </w:pBdr>
      </w:pPr>
    </w:p>
    <w:p w14:paraId="556D2161" w14:textId="77777777" w:rsidR="000D489C" w:rsidRPr="000D489C" w:rsidRDefault="000D489C" w:rsidP="000D489C"/>
    <w:p w14:paraId="0D5A2986" w14:textId="77777777" w:rsidR="00F2656D" w:rsidRPr="008547A0" w:rsidRDefault="00F2656D" w:rsidP="008547A0">
      <w:pPr>
        <w:pStyle w:val="Untertitel"/>
        <w:rPr>
          <w:b/>
        </w:rPr>
      </w:pPr>
      <w:r>
        <w:rPr>
          <w:b/>
        </w:rPr>
        <w:t xml:space="preserve">If you have any questions, please contact:</w:t>
      </w:r>
    </w:p>
    <w:p w14:paraId="0D5A2987" w14:textId="77777777" w:rsidR="00F2656D" w:rsidRPr="008547A0" w:rsidRDefault="00F2656D" w:rsidP="008547A0">
      <w:pPr>
        <w:pStyle w:val="Untertitel"/>
      </w:pPr>
    </w:p>
    <w:p w14:paraId="0D5A2988" w14:textId="77777777" w:rsidR="00F2656D" w:rsidRPr="008547A0" w:rsidRDefault="00F2656D" w:rsidP="008547A0">
      <w:pPr>
        <w:pStyle w:val="Untertitel"/>
      </w:pPr>
    </w:p>
    <w:p w14:paraId="0D5A2989" w14:textId="77777777" w:rsidR="00F57AB7" w:rsidRPr="00F57AB7" w:rsidRDefault="00F57AB7" w:rsidP="00F57AB7">
      <w:pPr>
        <w:pStyle w:val="Untertitel"/>
        <w:rPr>
          <w:b/>
        </w:rPr>
      </w:pPr>
      <w:r>
        <w:rPr>
          <w:b/>
        </w:rPr>
        <w:t xml:space="preserve">WEINMANN Holzbausystemtechnik GmbH</w:t>
      </w:r>
    </w:p>
    <w:p w14:paraId="0D5A298A" w14:textId="77777777" w:rsidR="00F57AB7" w:rsidRPr="00BF5E2B" w:rsidRDefault="00F57AB7" w:rsidP="00F57AB7">
      <w:pPr>
        <w:pStyle w:val="Untertitel"/>
      </w:pPr>
      <w:r>
        <w:t xml:space="preserve">Forchenstraße 50</w:t>
      </w:r>
    </w:p>
    <w:p w14:paraId="0D5A298B" w14:textId="77777777" w:rsidR="00F57AB7" w:rsidRPr="00BF5E2B" w:rsidRDefault="00F57AB7" w:rsidP="00F57AB7">
      <w:pPr>
        <w:pStyle w:val="Untertitel"/>
      </w:pPr>
      <w:r>
        <w:t xml:space="preserve">72813 St. Johann-Lonsingen</w:t>
      </w:r>
    </w:p>
    <w:p w14:paraId="0D5A298C" w14:textId="77777777" w:rsidR="00F57AB7" w:rsidRPr="00BF5E2B" w:rsidRDefault="00F57AB7" w:rsidP="00F57AB7">
      <w:pPr>
        <w:pStyle w:val="Untertitel"/>
      </w:pPr>
      <w:r>
        <w:t xml:space="preserve">Germany</w:t>
      </w:r>
    </w:p>
    <w:p w14:paraId="0D5A298D" w14:textId="625529F6" w:rsidR="00F57AB7" w:rsidRPr="00FF3B5C" w:rsidRDefault="006D7C2F" w:rsidP="00F57AB7">
      <w:pPr>
        <w:pStyle w:val="Untertitel"/>
        <w:rPr>
          <w:color w:val="001941" w:themeColor="text2"/>
        </w:rPr>
      </w:pPr>
      <w:hyperlink r:id="rId15" w:history="1">
        <w:r>
          <w:rPr>
            <w:rStyle w:val="Hyperlink"/>
            <w:color w:val="000000" w:themeColor="text1"/>
            <w:u w:val="none"/>
          </w:rPr>
          <w:t xml:space="preserve">www.homag.com/weinmann</w:t>
        </w:r>
      </w:hyperlink>
      <w:r>
        <w:rPr>
          <w:color w:val="001941" w:themeColor="text2"/>
        </w:rPr>
        <w:t xml:space="preserve"> </w:t>
      </w: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0D5A2990" w14:textId="2BDFB2B6" w:rsidR="00F57AB7" w:rsidRPr="00CD18FF" w:rsidRDefault="00FF3B5C" w:rsidP="00F57AB7">
      <w:pPr>
        <w:pStyle w:val="Untertitel"/>
        <w:rPr>
          <w:b/>
        </w:rPr>
      </w:pPr>
      <w:r>
        <w:rPr>
          <w:b/>
        </w:rPr>
        <w:t xml:space="preserve">Ms. Alisa Finkbeiner</w:t>
      </w:r>
    </w:p>
    <w:p w14:paraId="429C04D5" w14:textId="15AE53E1" w:rsidR="006D7C2F" w:rsidRDefault="006D7C2F" w:rsidP="006D7C2F">
      <w:pPr>
        <w:pStyle w:val="Untertitel"/>
      </w:pPr>
      <w:r>
        <w:t xml:space="preserve">Global Product Marketing</w:t>
      </w:r>
      <w:r>
        <w:t xml:space="preserve"> </w:t>
      </w:r>
    </w:p>
    <w:p w14:paraId="06F402E5" w14:textId="064E30D2" w:rsidR="006D7C2F" w:rsidRPr="006D7C2F" w:rsidRDefault="006D7C2F" w:rsidP="006D7C2F">
      <w:pPr>
        <w:rPr>
          <w:sz w:val="20"/>
          <w:szCs w:val="18"/>
        </w:rPr>
      </w:pPr>
      <w:r>
        <w:rPr>
          <w:sz w:val="20"/>
        </w:rPr>
        <w:t xml:space="preserve">marketing@weinmann-partner.de</w:t>
      </w:r>
    </w:p>
    <w:p w14:paraId="0D5A2992" w14:textId="4B579364" w:rsidR="00F57AB7" w:rsidRPr="00106C79" w:rsidRDefault="00F57AB7" w:rsidP="00F57AB7">
      <w:pPr>
        <w:pStyle w:val="Untertitel"/>
      </w:pPr>
      <w:r>
        <w:t xml:space="preserve">Tel.</w:t>
      </w:r>
      <w:r>
        <w:tab/>
      </w:r>
      <w:r>
        <w:t xml:space="preserve">+49 (0) 7122 8294 - 52904</w:t>
      </w:r>
    </w:p>
    <w:p w14:paraId="0D5A2993" w14:textId="77777777" w:rsidR="00F57AB7" w:rsidRDefault="00F57AB7" w:rsidP="00F57AB7">
      <w:pPr>
        <w:pStyle w:val="Untertitel"/>
      </w:pPr>
      <w:r>
        <w:t xml:space="preserve">Fax</w:t>
      </w:r>
      <w:r>
        <w:tab/>
      </w:r>
      <w:r>
        <w:t xml:space="preserve">+49 (0) 7122 8294 - 52066</w:t>
      </w:r>
    </w:p>
    <w:p w14:paraId="1652462A" w14:textId="77777777" w:rsidR="006D7C2F" w:rsidRPr="006D7C2F" w:rsidRDefault="006D7C2F" w:rsidP="006D7C2F">
      <w:pPr>
        <w:rPr>
          <w:lang w:val="en-US"/>
        </w:rPr>
      </w:pPr>
    </w:p>
    <w:sectPr w:rsidR="006D7C2F" w:rsidRPr="006D7C2F" w:rsidSect="00FE18D8">
      <w:headerReference w:type="default" r:id="rId16"/>
      <w:footerReference w:type="even" r:id="rId17"/>
      <w:footerReference w:type="default" r:id="rId18"/>
      <w:footerReference w:type="first" r:id="rId19"/>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047478" w14:textId="77777777" w:rsidR="00037016" w:rsidRDefault="00037016">
      <w:r>
        <w:separator/>
      </w:r>
    </w:p>
  </w:endnote>
  <w:endnote w:type="continuationSeparator" w:id="0">
    <w:p w14:paraId="566519BC" w14:textId="77777777" w:rsidR="00037016" w:rsidRDefault="00037016">
      <w:r>
        <w:continuationSeparator/>
      </w:r>
    </w:p>
  </w:endnote>
  <w:endnote w:type="continuationNotice" w:id="1">
    <w:p w14:paraId="317ECAB2" w14:textId="77777777" w:rsidR="00037016" w:rsidRDefault="000370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18DD0" w14:textId="1203E924" w:rsidR="0040748D" w:rsidRDefault="0040748D">
    <w:pPr>
      <w:pStyle w:val="Fuzeile"/>
    </w:pPr>
    <w:r>
      <mc:AlternateContent>
        <mc:Choice Requires="wps">
          <w:drawing>
            <wp:anchor distT="0" distB="0" distL="0" distR="0" simplePos="0" relativeHeight="251658241" behindDoc="0" locked="0" layoutInCell="1" allowOverlap="1" wp14:anchorId="3B13C532" wp14:editId="0BEAE27F">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B13C532"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A2" w14:textId="0CC42472" w:rsidR="0054012D" w:rsidRDefault="0040748D">
    <w:pPr>
      <w:pStyle w:val="Fuzeile"/>
      <w:widowControl/>
      <w:rPr>
        <w:sz w:val="10"/>
      </w:rPr>
    </w:pPr>
    <w:r>
      <w:rPr>
        <w:sz w:val="10"/>
      </w:rPr>
      <mc:AlternateContent>
        <mc:Choice Requires="wps">
          <w:drawing>
            <wp:anchor distT="0" distB="0" distL="0" distR="0" simplePos="0" relativeHeight="251658242" behindDoc="0" locked="0" layoutInCell="1" allowOverlap="1" wp14:anchorId="5BB6D938" wp14:editId="7D8E7516">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B6D938"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8C851" w14:textId="26B00DD8" w:rsidR="0040748D" w:rsidRDefault="0040748D">
    <w:pPr>
      <w:pStyle w:val="Fuzeile"/>
    </w:pPr>
    <w:r>
      <mc:AlternateContent>
        <mc:Choice Requires="wps">
          <w:drawing>
            <wp:anchor distT="0" distB="0" distL="0" distR="0" simplePos="0" relativeHeight="251658240" behindDoc="0" locked="0" layoutInCell="1" allowOverlap="1" wp14:anchorId="4B0FDC07" wp14:editId="0B2F635E">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0FDC07"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541EDE" w14:textId="77777777" w:rsidR="00037016" w:rsidRDefault="00037016">
      <w:r>
        <w:separator/>
      </w:r>
    </w:p>
  </w:footnote>
  <w:footnote w:type="continuationSeparator" w:id="0">
    <w:p w14:paraId="1A130642" w14:textId="77777777" w:rsidR="00037016" w:rsidRDefault="00037016">
      <w:r>
        <w:continuationSeparator/>
      </w:r>
    </w:p>
  </w:footnote>
  <w:footnote w:type="continuationNotice" w:id="1">
    <w:p w14:paraId="4CBE71EE" w14:textId="77777777" w:rsidR="00037016" w:rsidRDefault="0003701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9A" w14:textId="62CE9134"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Press preview for WEINMANN Treff</w:t>
    </w:r>
    <w:r>
      <w:rPr>
        <w:sz w:val="32"/>
      </w:rPr>
      <w:t xml:space="preserve"> </w:t>
    </w:r>
    <w:r>
      <w:rPr>
        <w:b/>
        <w:sz w:val="28"/>
      </w:rPr>
      <w:tab/>
    </w:r>
    <w:r>
      <w:drawing>
        <wp:inline distT="0" distB="0" distL="0" distR="0" wp14:anchorId="1E1CEB01" wp14:editId="73728C5A">
          <wp:extent cx="2139243" cy="548221"/>
          <wp:effectExtent l="0" t="0" r="0" b="4445"/>
          <wp:docPr id="1100332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7078" cy="550229"/>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6BEDEBAC" w:rsidR="00C74CDC" w:rsidRDefault="00813C5F" w:rsidP="00C55229">
          <w:pPr>
            <w:pStyle w:val="Kopfzeile"/>
            <w:widowControl/>
            <w:tabs>
              <w:tab w:val="clear" w:pos="1418"/>
              <w:tab w:val="clear" w:pos="1560"/>
            </w:tabs>
            <w:spacing w:after="0" w:line="240" w:lineRule="auto"/>
            <w:rPr>
              <w:sz w:val="18"/>
            </w:rPr>
          </w:pPr>
          <w:r>
            <w:rPr>
              <w:sz w:val="18"/>
            </w:rPr>
            <w:t xml:space="preserve">WEINMANN Treff 2024</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 xml:space="preserve">/</w:t>
          </w:r>
          <w:r w:rsidR="00C74CDC">
            <w:rPr>
              <w:sz w:val="18"/>
            </w:rPr>
            <w:fldChar w:fldCharType="begin" w:dirty="true"/>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6DC35E2C"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October 2024</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389649399">
    <w:abstractNumId w:val="0"/>
  </w:num>
  <w:num w:numId="2" w16cid:durableId="209073753">
    <w:abstractNumId w:val="45"/>
  </w:num>
  <w:num w:numId="3" w16cid:durableId="1868639936">
    <w:abstractNumId w:val="17"/>
  </w:num>
  <w:num w:numId="4" w16cid:durableId="1247223979">
    <w:abstractNumId w:val="11"/>
  </w:num>
  <w:num w:numId="5" w16cid:durableId="218562999">
    <w:abstractNumId w:val="35"/>
  </w:num>
  <w:num w:numId="6" w16cid:durableId="1993748374">
    <w:abstractNumId w:val="21"/>
  </w:num>
  <w:num w:numId="7" w16cid:durableId="403770396">
    <w:abstractNumId w:val="23"/>
  </w:num>
  <w:num w:numId="8" w16cid:durableId="2113475516">
    <w:abstractNumId w:val="29"/>
  </w:num>
  <w:num w:numId="9" w16cid:durableId="2044594029">
    <w:abstractNumId w:val="30"/>
  </w:num>
  <w:num w:numId="10" w16cid:durableId="300842824">
    <w:abstractNumId w:val="36"/>
  </w:num>
  <w:num w:numId="11" w16cid:durableId="1125536718">
    <w:abstractNumId w:val="34"/>
  </w:num>
  <w:num w:numId="12" w16cid:durableId="1570463587">
    <w:abstractNumId w:val="6"/>
  </w:num>
  <w:num w:numId="13" w16cid:durableId="2031450491">
    <w:abstractNumId w:val="26"/>
  </w:num>
  <w:num w:numId="14" w16cid:durableId="996962347">
    <w:abstractNumId w:val="9"/>
  </w:num>
  <w:num w:numId="15" w16cid:durableId="764032818">
    <w:abstractNumId w:val="7"/>
  </w:num>
  <w:num w:numId="16" w16cid:durableId="12153233">
    <w:abstractNumId w:val="10"/>
  </w:num>
  <w:num w:numId="17" w16cid:durableId="1098791104">
    <w:abstractNumId w:val="37"/>
  </w:num>
  <w:num w:numId="18" w16cid:durableId="1224637032">
    <w:abstractNumId w:val="19"/>
  </w:num>
  <w:num w:numId="19" w16cid:durableId="1015308472">
    <w:abstractNumId w:val="39"/>
  </w:num>
  <w:num w:numId="20" w16cid:durableId="211965833">
    <w:abstractNumId w:val="32"/>
  </w:num>
  <w:num w:numId="21" w16cid:durableId="2119177551">
    <w:abstractNumId w:val="42"/>
  </w:num>
  <w:num w:numId="22" w16cid:durableId="377781102">
    <w:abstractNumId w:val="4"/>
  </w:num>
  <w:num w:numId="23" w16cid:durableId="142550845">
    <w:abstractNumId w:val="12"/>
  </w:num>
  <w:num w:numId="24" w16cid:durableId="1447699779">
    <w:abstractNumId w:val="15"/>
  </w:num>
  <w:num w:numId="25" w16cid:durableId="114760377">
    <w:abstractNumId w:val="43"/>
  </w:num>
  <w:num w:numId="26" w16cid:durableId="1149202455">
    <w:abstractNumId w:val="16"/>
  </w:num>
  <w:num w:numId="27" w16cid:durableId="1024750018">
    <w:abstractNumId w:val="31"/>
  </w:num>
  <w:num w:numId="28" w16cid:durableId="1725057619">
    <w:abstractNumId w:val="3"/>
  </w:num>
  <w:num w:numId="29" w16cid:durableId="1912933321">
    <w:abstractNumId w:val="27"/>
  </w:num>
  <w:num w:numId="30" w16cid:durableId="67969900">
    <w:abstractNumId w:val="1"/>
  </w:num>
  <w:num w:numId="31" w16cid:durableId="1706252836">
    <w:abstractNumId w:val="47"/>
  </w:num>
  <w:num w:numId="32" w16cid:durableId="1520310692">
    <w:abstractNumId w:val="40"/>
  </w:num>
  <w:num w:numId="33" w16cid:durableId="710768173">
    <w:abstractNumId w:val="41"/>
  </w:num>
  <w:num w:numId="34" w16cid:durableId="39404098">
    <w:abstractNumId w:val="14"/>
  </w:num>
  <w:num w:numId="35" w16cid:durableId="757597376">
    <w:abstractNumId w:val="22"/>
  </w:num>
  <w:num w:numId="36" w16cid:durableId="513542800">
    <w:abstractNumId w:val="2"/>
  </w:num>
  <w:num w:numId="37" w16cid:durableId="566964225">
    <w:abstractNumId w:val="33"/>
  </w:num>
  <w:num w:numId="38" w16cid:durableId="418136754">
    <w:abstractNumId w:val="28"/>
  </w:num>
  <w:num w:numId="39" w16cid:durableId="1364401872">
    <w:abstractNumId w:val="46"/>
  </w:num>
  <w:num w:numId="40" w16cid:durableId="1493328572">
    <w:abstractNumId w:val="18"/>
  </w:num>
  <w:num w:numId="41" w16cid:durableId="384178374">
    <w:abstractNumId w:val="38"/>
  </w:num>
  <w:num w:numId="42" w16cid:durableId="1319577801">
    <w:abstractNumId w:val="44"/>
  </w:num>
  <w:num w:numId="43" w16cid:durableId="807631386">
    <w:abstractNumId w:val="5"/>
  </w:num>
  <w:num w:numId="44" w16cid:durableId="729963750">
    <w:abstractNumId w:val="13"/>
  </w:num>
  <w:num w:numId="45" w16cid:durableId="1384328265">
    <w:abstractNumId w:val="20"/>
  </w:num>
  <w:num w:numId="46" w16cid:durableId="894002163">
    <w:abstractNumId w:val="8"/>
  </w:num>
  <w:num w:numId="47" w16cid:durableId="2026469280">
    <w:abstractNumId w:val="24"/>
  </w:num>
  <w:num w:numId="48" w16cid:durableId="110357609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C3A"/>
    <w:rsid w:val="000055DD"/>
    <w:rsid w:val="0001030D"/>
    <w:rsid w:val="00010C96"/>
    <w:rsid w:val="0001270C"/>
    <w:rsid w:val="000149B0"/>
    <w:rsid w:val="00015D3C"/>
    <w:rsid w:val="00016C81"/>
    <w:rsid w:val="00017698"/>
    <w:rsid w:val="00021EC6"/>
    <w:rsid w:val="00024C62"/>
    <w:rsid w:val="00024EE9"/>
    <w:rsid w:val="00030D1E"/>
    <w:rsid w:val="00034738"/>
    <w:rsid w:val="00034A01"/>
    <w:rsid w:val="00035334"/>
    <w:rsid w:val="00037016"/>
    <w:rsid w:val="000407B2"/>
    <w:rsid w:val="000471D4"/>
    <w:rsid w:val="000504EA"/>
    <w:rsid w:val="00050F01"/>
    <w:rsid w:val="000547CB"/>
    <w:rsid w:val="00061DF1"/>
    <w:rsid w:val="000626D3"/>
    <w:rsid w:val="00062B37"/>
    <w:rsid w:val="00064D77"/>
    <w:rsid w:val="00064DE4"/>
    <w:rsid w:val="00070D5B"/>
    <w:rsid w:val="00071471"/>
    <w:rsid w:val="00074305"/>
    <w:rsid w:val="0007732F"/>
    <w:rsid w:val="00077DEF"/>
    <w:rsid w:val="00080779"/>
    <w:rsid w:val="00081AF9"/>
    <w:rsid w:val="00082F94"/>
    <w:rsid w:val="00087568"/>
    <w:rsid w:val="0009179E"/>
    <w:rsid w:val="0009269E"/>
    <w:rsid w:val="00095A6A"/>
    <w:rsid w:val="00096884"/>
    <w:rsid w:val="000A7C1E"/>
    <w:rsid w:val="000A7DEB"/>
    <w:rsid w:val="000B0E75"/>
    <w:rsid w:val="000B40DB"/>
    <w:rsid w:val="000B5EEA"/>
    <w:rsid w:val="000C16CD"/>
    <w:rsid w:val="000C2E15"/>
    <w:rsid w:val="000C382F"/>
    <w:rsid w:val="000D1074"/>
    <w:rsid w:val="000D230B"/>
    <w:rsid w:val="000D489C"/>
    <w:rsid w:val="000D5284"/>
    <w:rsid w:val="000E13E2"/>
    <w:rsid w:val="000E17AE"/>
    <w:rsid w:val="000E1B96"/>
    <w:rsid w:val="000E66EC"/>
    <w:rsid w:val="000F4181"/>
    <w:rsid w:val="0010017D"/>
    <w:rsid w:val="001007DC"/>
    <w:rsid w:val="001009AB"/>
    <w:rsid w:val="00102AF2"/>
    <w:rsid w:val="00103B41"/>
    <w:rsid w:val="00104F36"/>
    <w:rsid w:val="00106960"/>
    <w:rsid w:val="00106C79"/>
    <w:rsid w:val="00110E01"/>
    <w:rsid w:val="00111F4E"/>
    <w:rsid w:val="001133A3"/>
    <w:rsid w:val="00116408"/>
    <w:rsid w:val="00116FC4"/>
    <w:rsid w:val="001234BA"/>
    <w:rsid w:val="00126495"/>
    <w:rsid w:val="001346DA"/>
    <w:rsid w:val="00135797"/>
    <w:rsid w:val="001371E3"/>
    <w:rsid w:val="001379FB"/>
    <w:rsid w:val="00142AD2"/>
    <w:rsid w:val="00144DE4"/>
    <w:rsid w:val="001451B6"/>
    <w:rsid w:val="00146FC3"/>
    <w:rsid w:val="00151EE9"/>
    <w:rsid w:val="00152C49"/>
    <w:rsid w:val="001532E2"/>
    <w:rsid w:val="001544C1"/>
    <w:rsid w:val="00155B4E"/>
    <w:rsid w:val="00157966"/>
    <w:rsid w:val="00166532"/>
    <w:rsid w:val="00171A90"/>
    <w:rsid w:val="001726BA"/>
    <w:rsid w:val="00176FD6"/>
    <w:rsid w:val="00181328"/>
    <w:rsid w:val="00181B84"/>
    <w:rsid w:val="00186257"/>
    <w:rsid w:val="00186E75"/>
    <w:rsid w:val="00191B7B"/>
    <w:rsid w:val="00197060"/>
    <w:rsid w:val="00197C90"/>
    <w:rsid w:val="001A4504"/>
    <w:rsid w:val="001A4645"/>
    <w:rsid w:val="001A4EE1"/>
    <w:rsid w:val="001A6C44"/>
    <w:rsid w:val="001A7968"/>
    <w:rsid w:val="001A7F79"/>
    <w:rsid w:val="001B0876"/>
    <w:rsid w:val="001B205A"/>
    <w:rsid w:val="001B34AA"/>
    <w:rsid w:val="001C1F3B"/>
    <w:rsid w:val="001C3917"/>
    <w:rsid w:val="001D44D8"/>
    <w:rsid w:val="001D5321"/>
    <w:rsid w:val="001D7A81"/>
    <w:rsid w:val="001E09D3"/>
    <w:rsid w:val="001E141C"/>
    <w:rsid w:val="001E1EF2"/>
    <w:rsid w:val="001E2CB0"/>
    <w:rsid w:val="001E3B5E"/>
    <w:rsid w:val="001E5028"/>
    <w:rsid w:val="001E7111"/>
    <w:rsid w:val="001F1F06"/>
    <w:rsid w:val="001F5F23"/>
    <w:rsid w:val="001F6AB9"/>
    <w:rsid w:val="002031DE"/>
    <w:rsid w:val="002114CD"/>
    <w:rsid w:val="00211D7F"/>
    <w:rsid w:val="00213A46"/>
    <w:rsid w:val="002206DF"/>
    <w:rsid w:val="0022697A"/>
    <w:rsid w:val="002306E1"/>
    <w:rsid w:val="00242CC9"/>
    <w:rsid w:val="00254B52"/>
    <w:rsid w:val="002560A1"/>
    <w:rsid w:val="00256BAD"/>
    <w:rsid w:val="00256FA4"/>
    <w:rsid w:val="00257269"/>
    <w:rsid w:val="00257E13"/>
    <w:rsid w:val="0026050E"/>
    <w:rsid w:val="00262EF5"/>
    <w:rsid w:val="00272217"/>
    <w:rsid w:val="00273CBE"/>
    <w:rsid w:val="00274D1F"/>
    <w:rsid w:val="00276C42"/>
    <w:rsid w:val="002820F9"/>
    <w:rsid w:val="002834E0"/>
    <w:rsid w:val="0028597E"/>
    <w:rsid w:val="0029102D"/>
    <w:rsid w:val="00292B14"/>
    <w:rsid w:val="002933D1"/>
    <w:rsid w:val="002963D4"/>
    <w:rsid w:val="002A19F6"/>
    <w:rsid w:val="002A557A"/>
    <w:rsid w:val="002B77BD"/>
    <w:rsid w:val="002C1035"/>
    <w:rsid w:val="002C20CE"/>
    <w:rsid w:val="002C6D83"/>
    <w:rsid w:val="002D2D2E"/>
    <w:rsid w:val="002D2E58"/>
    <w:rsid w:val="002D74D0"/>
    <w:rsid w:val="003014A3"/>
    <w:rsid w:val="003020DE"/>
    <w:rsid w:val="003027FA"/>
    <w:rsid w:val="00306F18"/>
    <w:rsid w:val="00310343"/>
    <w:rsid w:val="003126ED"/>
    <w:rsid w:val="00314718"/>
    <w:rsid w:val="00314EA3"/>
    <w:rsid w:val="003213E0"/>
    <w:rsid w:val="003214B8"/>
    <w:rsid w:val="00321923"/>
    <w:rsid w:val="003220C3"/>
    <w:rsid w:val="00322A13"/>
    <w:rsid w:val="0032530F"/>
    <w:rsid w:val="00325754"/>
    <w:rsid w:val="00327CF4"/>
    <w:rsid w:val="00331AFB"/>
    <w:rsid w:val="00335615"/>
    <w:rsid w:val="00343152"/>
    <w:rsid w:val="00346010"/>
    <w:rsid w:val="003463D1"/>
    <w:rsid w:val="00351017"/>
    <w:rsid w:val="00352798"/>
    <w:rsid w:val="003569E3"/>
    <w:rsid w:val="00356C95"/>
    <w:rsid w:val="00363B0D"/>
    <w:rsid w:val="003642EC"/>
    <w:rsid w:val="00367548"/>
    <w:rsid w:val="00373464"/>
    <w:rsid w:val="0037646F"/>
    <w:rsid w:val="003804F3"/>
    <w:rsid w:val="00381FD7"/>
    <w:rsid w:val="00385CFB"/>
    <w:rsid w:val="003872EE"/>
    <w:rsid w:val="003877EF"/>
    <w:rsid w:val="003975F4"/>
    <w:rsid w:val="003A0D46"/>
    <w:rsid w:val="003A464D"/>
    <w:rsid w:val="003A4F4F"/>
    <w:rsid w:val="003A547C"/>
    <w:rsid w:val="003A6004"/>
    <w:rsid w:val="003B227D"/>
    <w:rsid w:val="003B312B"/>
    <w:rsid w:val="003B3B01"/>
    <w:rsid w:val="003B432C"/>
    <w:rsid w:val="003B5043"/>
    <w:rsid w:val="003B5474"/>
    <w:rsid w:val="003C187F"/>
    <w:rsid w:val="003D408A"/>
    <w:rsid w:val="003D427C"/>
    <w:rsid w:val="003E1736"/>
    <w:rsid w:val="003E244C"/>
    <w:rsid w:val="003E251F"/>
    <w:rsid w:val="003E267B"/>
    <w:rsid w:val="003E2A0C"/>
    <w:rsid w:val="003E3908"/>
    <w:rsid w:val="003E5116"/>
    <w:rsid w:val="003F2BE8"/>
    <w:rsid w:val="003F4DCD"/>
    <w:rsid w:val="00401216"/>
    <w:rsid w:val="004039D1"/>
    <w:rsid w:val="0040748D"/>
    <w:rsid w:val="00411A05"/>
    <w:rsid w:val="00415721"/>
    <w:rsid w:val="004218FD"/>
    <w:rsid w:val="0043340E"/>
    <w:rsid w:val="00436A40"/>
    <w:rsid w:val="004401F4"/>
    <w:rsid w:val="004407DC"/>
    <w:rsid w:val="00443069"/>
    <w:rsid w:val="00443E27"/>
    <w:rsid w:val="00445EF9"/>
    <w:rsid w:val="0044685E"/>
    <w:rsid w:val="004605F6"/>
    <w:rsid w:val="0046179D"/>
    <w:rsid w:val="0046255E"/>
    <w:rsid w:val="0046535F"/>
    <w:rsid w:val="0046683D"/>
    <w:rsid w:val="00474BF4"/>
    <w:rsid w:val="00475A33"/>
    <w:rsid w:val="00480215"/>
    <w:rsid w:val="00481597"/>
    <w:rsid w:val="004817FB"/>
    <w:rsid w:val="004872E9"/>
    <w:rsid w:val="004A03B2"/>
    <w:rsid w:val="004A0884"/>
    <w:rsid w:val="004A2787"/>
    <w:rsid w:val="004A4051"/>
    <w:rsid w:val="004A42C3"/>
    <w:rsid w:val="004A485C"/>
    <w:rsid w:val="004A71A3"/>
    <w:rsid w:val="004B1435"/>
    <w:rsid w:val="004B2D2F"/>
    <w:rsid w:val="004B4A53"/>
    <w:rsid w:val="004C14A1"/>
    <w:rsid w:val="004C23AA"/>
    <w:rsid w:val="004C345A"/>
    <w:rsid w:val="004C4285"/>
    <w:rsid w:val="004C43C5"/>
    <w:rsid w:val="004C442E"/>
    <w:rsid w:val="004C75CD"/>
    <w:rsid w:val="004D3A15"/>
    <w:rsid w:val="004D7C75"/>
    <w:rsid w:val="004E27D0"/>
    <w:rsid w:val="004E3103"/>
    <w:rsid w:val="004E51AD"/>
    <w:rsid w:val="004F269F"/>
    <w:rsid w:val="004F3235"/>
    <w:rsid w:val="004F4624"/>
    <w:rsid w:val="004F7D76"/>
    <w:rsid w:val="005008FC"/>
    <w:rsid w:val="00502B8A"/>
    <w:rsid w:val="00504404"/>
    <w:rsid w:val="0050468D"/>
    <w:rsid w:val="00510334"/>
    <w:rsid w:val="00511D89"/>
    <w:rsid w:val="00513167"/>
    <w:rsid w:val="00513A4B"/>
    <w:rsid w:val="00516F42"/>
    <w:rsid w:val="00520897"/>
    <w:rsid w:val="00523909"/>
    <w:rsid w:val="00524C80"/>
    <w:rsid w:val="0052721C"/>
    <w:rsid w:val="0052792E"/>
    <w:rsid w:val="005358A0"/>
    <w:rsid w:val="00535ED2"/>
    <w:rsid w:val="0053744A"/>
    <w:rsid w:val="00537C82"/>
    <w:rsid w:val="0054012D"/>
    <w:rsid w:val="00541194"/>
    <w:rsid w:val="00543E29"/>
    <w:rsid w:val="005475DE"/>
    <w:rsid w:val="00547750"/>
    <w:rsid w:val="00550283"/>
    <w:rsid w:val="00555541"/>
    <w:rsid w:val="00562733"/>
    <w:rsid w:val="005661AD"/>
    <w:rsid w:val="005664A8"/>
    <w:rsid w:val="00566766"/>
    <w:rsid w:val="00570183"/>
    <w:rsid w:val="00570C27"/>
    <w:rsid w:val="005711E5"/>
    <w:rsid w:val="00572B2F"/>
    <w:rsid w:val="00575344"/>
    <w:rsid w:val="00576AAA"/>
    <w:rsid w:val="0058077E"/>
    <w:rsid w:val="00580DCC"/>
    <w:rsid w:val="00580E49"/>
    <w:rsid w:val="00581D30"/>
    <w:rsid w:val="005831E7"/>
    <w:rsid w:val="00584B4E"/>
    <w:rsid w:val="0058611D"/>
    <w:rsid w:val="0058634F"/>
    <w:rsid w:val="005864C6"/>
    <w:rsid w:val="00594371"/>
    <w:rsid w:val="005A05C8"/>
    <w:rsid w:val="005A5380"/>
    <w:rsid w:val="005A5B58"/>
    <w:rsid w:val="005B0F60"/>
    <w:rsid w:val="005B1306"/>
    <w:rsid w:val="005B20E3"/>
    <w:rsid w:val="005B5304"/>
    <w:rsid w:val="005C623C"/>
    <w:rsid w:val="005D138D"/>
    <w:rsid w:val="005D1E83"/>
    <w:rsid w:val="005D3E5D"/>
    <w:rsid w:val="005D59E6"/>
    <w:rsid w:val="005E2319"/>
    <w:rsid w:val="005E3683"/>
    <w:rsid w:val="005F022F"/>
    <w:rsid w:val="005F321D"/>
    <w:rsid w:val="005F3C3F"/>
    <w:rsid w:val="005F3DCF"/>
    <w:rsid w:val="005F3F60"/>
    <w:rsid w:val="00600912"/>
    <w:rsid w:val="00607B40"/>
    <w:rsid w:val="006143F9"/>
    <w:rsid w:val="0062077E"/>
    <w:rsid w:val="0062179C"/>
    <w:rsid w:val="00622F1E"/>
    <w:rsid w:val="00623204"/>
    <w:rsid w:val="00624386"/>
    <w:rsid w:val="00625562"/>
    <w:rsid w:val="00627CE2"/>
    <w:rsid w:val="00637495"/>
    <w:rsid w:val="006417E1"/>
    <w:rsid w:val="00641C3E"/>
    <w:rsid w:val="00641FBE"/>
    <w:rsid w:val="006516A7"/>
    <w:rsid w:val="00654134"/>
    <w:rsid w:val="006547AD"/>
    <w:rsid w:val="00654C8F"/>
    <w:rsid w:val="00656ACF"/>
    <w:rsid w:val="00657B2F"/>
    <w:rsid w:val="0066396A"/>
    <w:rsid w:val="00666861"/>
    <w:rsid w:val="0066716B"/>
    <w:rsid w:val="00670D54"/>
    <w:rsid w:val="00672F96"/>
    <w:rsid w:val="006730B9"/>
    <w:rsid w:val="00675C6C"/>
    <w:rsid w:val="00676089"/>
    <w:rsid w:val="00687A16"/>
    <w:rsid w:val="00690355"/>
    <w:rsid w:val="0069044B"/>
    <w:rsid w:val="00690EDA"/>
    <w:rsid w:val="00691CA2"/>
    <w:rsid w:val="00694E35"/>
    <w:rsid w:val="00697D14"/>
    <w:rsid w:val="006A42DF"/>
    <w:rsid w:val="006A7557"/>
    <w:rsid w:val="006B162A"/>
    <w:rsid w:val="006B19E4"/>
    <w:rsid w:val="006B423D"/>
    <w:rsid w:val="006B423E"/>
    <w:rsid w:val="006B68DD"/>
    <w:rsid w:val="006B6A0D"/>
    <w:rsid w:val="006B7225"/>
    <w:rsid w:val="006C15C6"/>
    <w:rsid w:val="006C6CEA"/>
    <w:rsid w:val="006D26EC"/>
    <w:rsid w:val="006D4C18"/>
    <w:rsid w:val="006D5941"/>
    <w:rsid w:val="006D6368"/>
    <w:rsid w:val="006D7268"/>
    <w:rsid w:val="006D7C2F"/>
    <w:rsid w:val="006E17AB"/>
    <w:rsid w:val="006E1BAA"/>
    <w:rsid w:val="006E6B8F"/>
    <w:rsid w:val="006F0C9A"/>
    <w:rsid w:val="006F1125"/>
    <w:rsid w:val="0070039B"/>
    <w:rsid w:val="007006F2"/>
    <w:rsid w:val="007017DA"/>
    <w:rsid w:val="0070204B"/>
    <w:rsid w:val="007111AC"/>
    <w:rsid w:val="00712752"/>
    <w:rsid w:val="007143F9"/>
    <w:rsid w:val="00720735"/>
    <w:rsid w:val="00721C6B"/>
    <w:rsid w:val="00727355"/>
    <w:rsid w:val="00735FDB"/>
    <w:rsid w:val="00737128"/>
    <w:rsid w:val="00742CE2"/>
    <w:rsid w:val="00742F6A"/>
    <w:rsid w:val="0074653D"/>
    <w:rsid w:val="00747CB1"/>
    <w:rsid w:val="00753A1D"/>
    <w:rsid w:val="007542B1"/>
    <w:rsid w:val="007546A8"/>
    <w:rsid w:val="00754D7F"/>
    <w:rsid w:val="00755613"/>
    <w:rsid w:val="0076147E"/>
    <w:rsid w:val="00763458"/>
    <w:rsid w:val="00772CD5"/>
    <w:rsid w:val="00772ED8"/>
    <w:rsid w:val="00774ABF"/>
    <w:rsid w:val="00777E27"/>
    <w:rsid w:val="0078013F"/>
    <w:rsid w:val="0078321A"/>
    <w:rsid w:val="007835E3"/>
    <w:rsid w:val="00783A25"/>
    <w:rsid w:val="0079185D"/>
    <w:rsid w:val="00792E87"/>
    <w:rsid w:val="00793F5A"/>
    <w:rsid w:val="00794143"/>
    <w:rsid w:val="0079664A"/>
    <w:rsid w:val="00797004"/>
    <w:rsid w:val="007A0AB2"/>
    <w:rsid w:val="007A27C6"/>
    <w:rsid w:val="007A2F47"/>
    <w:rsid w:val="007A4EF3"/>
    <w:rsid w:val="007B0121"/>
    <w:rsid w:val="007B27A0"/>
    <w:rsid w:val="007C03A4"/>
    <w:rsid w:val="007C14B3"/>
    <w:rsid w:val="007C26BD"/>
    <w:rsid w:val="007C52B7"/>
    <w:rsid w:val="007C5814"/>
    <w:rsid w:val="007C6266"/>
    <w:rsid w:val="007C643D"/>
    <w:rsid w:val="007D2D2B"/>
    <w:rsid w:val="007E7CE7"/>
    <w:rsid w:val="007F0D37"/>
    <w:rsid w:val="007F16F7"/>
    <w:rsid w:val="007F4BFC"/>
    <w:rsid w:val="007F727D"/>
    <w:rsid w:val="007F7E9B"/>
    <w:rsid w:val="008030A6"/>
    <w:rsid w:val="0080400C"/>
    <w:rsid w:val="008051FD"/>
    <w:rsid w:val="00806550"/>
    <w:rsid w:val="00807C59"/>
    <w:rsid w:val="00812D2A"/>
    <w:rsid w:val="00813C5F"/>
    <w:rsid w:val="00815E36"/>
    <w:rsid w:val="0082442F"/>
    <w:rsid w:val="008250FF"/>
    <w:rsid w:val="00827931"/>
    <w:rsid w:val="00827EEA"/>
    <w:rsid w:val="00844B25"/>
    <w:rsid w:val="00845B90"/>
    <w:rsid w:val="008461E1"/>
    <w:rsid w:val="00851F68"/>
    <w:rsid w:val="008547A0"/>
    <w:rsid w:val="0085536C"/>
    <w:rsid w:val="00856D19"/>
    <w:rsid w:val="00860A91"/>
    <w:rsid w:val="00864522"/>
    <w:rsid w:val="00867915"/>
    <w:rsid w:val="00872235"/>
    <w:rsid w:val="00876644"/>
    <w:rsid w:val="00881129"/>
    <w:rsid w:val="00884B0F"/>
    <w:rsid w:val="00886528"/>
    <w:rsid w:val="00891766"/>
    <w:rsid w:val="008937E8"/>
    <w:rsid w:val="008A23A3"/>
    <w:rsid w:val="008A38C4"/>
    <w:rsid w:val="008B07C0"/>
    <w:rsid w:val="008B0AF1"/>
    <w:rsid w:val="008B1AB5"/>
    <w:rsid w:val="008B4A76"/>
    <w:rsid w:val="008B6C8B"/>
    <w:rsid w:val="008C0447"/>
    <w:rsid w:val="008C12AC"/>
    <w:rsid w:val="008C4984"/>
    <w:rsid w:val="008C5B8D"/>
    <w:rsid w:val="008D31EB"/>
    <w:rsid w:val="008D3A40"/>
    <w:rsid w:val="008D490D"/>
    <w:rsid w:val="008E0D41"/>
    <w:rsid w:val="008E49BA"/>
    <w:rsid w:val="008E6651"/>
    <w:rsid w:val="008E7202"/>
    <w:rsid w:val="008F0887"/>
    <w:rsid w:val="008F2C18"/>
    <w:rsid w:val="008F3238"/>
    <w:rsid w:val="009051A1"/>
    <w:rsid w:val="00906AAE"/>
    <w:rsid w:val="00907E4C"/>
    <w:rsid w:val="00910296"/>
    <w:rsid w:val="00915E9C"/>
    <w:rsid w:val="00916067"/>
    <w:rsid w:val="009178FE"/>
    <w:rsid w:val="00920D02"/>
    <w:rsid w:val="00927A00"/>
    <w:rsid w:val="0093011B"/>
    <w:rsid w:val="009368F5"/>
    <w:rsid w:val="00940E8D"/>
    <w:rsid w:val="0094331F"/>
    <w:rsid w:val="00944625"/>
    <w:rsid w:val="00944CAE"/>
    <w:rsid w:val="009459D6"/>
    <w:rsid w:val="0094644F"/>
    <w:rsid w:val="009469E3"/>
    <w:rsid w:val="00947107"/>
    <w:rsid w:val="009479AC"/>
    <w:rsid w:val="0095033F"/>
    <w:rsid w:val="00953B11"/>
    <w:rsid w:val="00953B88"/>
    <w:rsid w:val="00955EF4"/>
    <w:rsid w:val="00956BF6"/>
    <w:rsid w:val="00962ED2"/>
    <w:rsid w:val="00973911"/>
    <w:rsid w:val="00976371"/>
    <w:rsid w:val="00977209"/>
    <w:rsid w:val="0097733B"/>
    <w:rsid w:val="00982D79"/>
    <w:rsid w:val="009844F6"/>
    <w:rsid w:val="00985581"/>
    <w:rsid w:val="00985AEB"/>
    <w:rsid w:val="0099004A"/>
    <w:rsid w:val="00991EAF"/>
    <w:rsid w:val="00994979"/>
    <w:rsid w:val="009A1B07"/>
    <w:rsid w:val="009A3D27"/>
    <w:rsid w:val="009A4FA6"/>
    <w:rsid w:val="009B31E1"/>
    <w:rsid w:val="009B3B3A"/>
    <w:rsid w:val="009B4280"/>
    <w:rsid w:val="009B54E7"/>
    <w:rsid w:val="009B58DA"/>
    <w:rsid w:val="009C0E41"/>
    <w:rsid w:val="009C1436"/>
    <w:rsid w:val="009C3065"/>
    <w:rsid w:val="009C58AA"/>
    <w:rsid w:val="009C73C6"/>
    <w:rsid w:val="009C7A62"/>
    <w:rsid w:val="009D1D70"/>
    <w:rsid w:val="009D24C3"/>
    <w:rsid w:val="009D2E53"/>
    <w:rsid w:val="009D5309"/>
    <w:rsid w:val="009D5613"/>
    <w:rsid w:val="009E01F3"/>
    <w:rsid w:val="009E03E4"/>
    <w:rsid w:val="009E15B5"/>
    <w:rsid w:val="009E1B64"/>
    <w:rsid w:val="009E7D37"/>
    <w:rsid w:val="009F20D0"/>
    <w:rsid w:val="009F289C"/>
    <w:rsid w:val="009F50FD"/>
    <w:rsid w:val="009F7924"/>
    <w:rsid w:val="00A02D25"/>
    <w:rsid w:val="00A04D46"/>
    <w:rsid w:val="00A104AE"/>
    <w:rsid w:val="00A13CD6"/>
    <w:rsid w:val="00A14ED5"/>
    <w:rsid w:val="00A15C08"/>
    <w:rsid w:val="00A16171"/>
    <w:rsid w:val="00A2196F"/>
    <w:rsid w:val="00A24BCC"/>
    <w:rsid w:val="00A260C6"/>
    <w:rsid w:val="00A32428"/>
    <w:rsid w:val="00A33A04"/>
    <w:rsid w:val="00A35722"/>
    <w:rsid w:val="00A40D73"/>
    <w:rsid w:val="00A41A21"/>
    <w:rsid w:val="00A4431A"/>
    <w:rsid w:val="00A44DCF"/>
    <w:rsid w:val="00A472F0"/>
    <w:rsid w:val="00A5108C"/>
    <w:rsid w:val="00A5213E"/>
    <w:rsid w:val="00A53476"/>
    <w:rsid w:val="00A60055"/>
    <w:rsid w:val="00A60CF9"/>
    <w:rsid w:val="00A6233C"/>
    <w:rsid w:val="00A638BC"/>
    <w:rsid w:val="00A672DC"/>
    <w:rsid w:val="00A67812"/>
    <w:rsid w:val="00A7235B"/>
    <w:rsid w:val="00A734A9"/>
    <w:rsid w:val="00A73AAF"/>
    <w:rsid w:val="00A816FA"/>
    <w:rsid w:val="00A85676"/>
    <w:rsid w:val="00A86671"/>
    <w:rsid w:val="00A94DEE"/>
    <w:rsid w:val="00A94E49"/>
    <w:rsid w:val="00A96411"/>
    <w:rsid w:val="00A97119"/>
    <w:rsid w:val="00A9766B"/>
    <w:rsid w:val="00AA3FF1"/>
    <w:rsid w:val="00AB1E42"/>
    <w:rsid w:val="00AB687C"/>
    <w:rsid w:val="00AB73AA"/>
    <w:rsid w:val="00AC0A7D"/>
    <w:rsid w:val="00AC1F4F"/>
    <w:rsid w:val="00AC21EE"/>
    <w:rsid w:val="00AC4E80"/>
    <w:rsid w:val="00AC772B"/>
    <w:rsid w:val="00AD1247"/>
    <w:rsid w:val="00AD69E4"/>
    <w:rsid w:val="00AD7894"/>
    <w:rsid w:val="00AE3F08"/>
    <w:rsid w:val="00AE51F9"/>
    <w:rsid w:val="00AF0D55"/>
    <w:rsid w:val="00AF3D51"/>
    <w:rsid w:val="00AF3D8F"/>
    <w:rsid w:val="00AF65DD"/>
    <w:rsid w:val="00B004E1"/>
    <w:rsid w:val="00B02A7E"/>
    <w:rsid w:val="00B0470F"/>
    <w:rsid w:val="00B05A21"/>
    <w:rsid w:val="00B067E5"/>
    <w:rsid w:val="00B06850"/>
    <w:rsid w:val="00B10596"/>
    <w:rsid w:val="00B12405"/>
    <w:rsid w:val="00B1394B"/>
    <w:rsid w:val="00B16A61"/>
    <w:rsid w:val="00B30AA0"/>
    <w:rsid w:val="00B30F66"/>
    <w:rsid w:val="00B350D5"/>
    <w:rsid w:val="00B3792F"/>
    <w:rsid w:val="00B42A17"/>
    <w:rsid w:val="00B42D2F"/>
    <w:rsid w:val="00B431A0"/>
    <w:rsid w:val="00B43D43"/>
    <w:rsid w:val="00B47E74"/>
    <w:rsid w:val="00B541B8"/>
    <w:rsid w:val="00B5438D"/>
    <w:rsid w:val="00B57FAC"/>
    <w:rsid w:val="00B636DD"/>
    <w:rsid w:val="00B63A9F"/>
    <w:rsid w:val="00B66C03"/>
    <w:rsid w:val="00B712D7"/>
    <w:rsid w:val="00B74DE5"/>
    <w:rsid w:val="00B8161B"/>
    <w:rsid w:val="00B8324A"/>
    <w:rsid w:val="00B83347"/>
    <w:rsid w:val="00B8417E"/>
    <w:rsid w:val="00B85A5A"/>
    <w:rsid w:val="00B85D49"/>
    <w:rsid w:val="00B87BB3"/>
    <w:rsid w:val="00B87C9D"/>
    <w:rsid w:val="00B90BE1"/>
    <w:rsid w:val="00B95DD6"/>
    <w:rsid w:val="00BA3C3F"/>
    <w:rsid w:val="00BB5FCC"/>
    <w:rsid w:val="00BB65FB"/>
    <w:rsid w:val="00BC229D"/>
    <w:rsid w:val="00BC2C19"/>
    <w:rsid w:val="00BC36D1"/>
    <w:rsid w:val="00BC3905"/>
    <w:rsid w:val="00BC5A1B"/>
    <w:rsid w:val="00BD191A"/>
    <w:rsid w:val="00BE4954"/>
    <w:rsid w:val="00BE7BFB"/>
    <w:rsid w:val="00BF1F0F"/>
    <w:rsid w:val="00BF46E5"/>
    <w:rsid w:val="00BF5A37"/>
    <w:rsid w:val="00C009FE"/>
    <w:rsid w:val="00C04BFF"/>
    <w:rsid w:val="00C10053"/>
    <w:rsid w:val="00C1045D"/>
    <w:rsid w:val="00C1186C"/>
    <w:rsid w:val="00C13B70"/>
    <w:rsid w:val="00C140D7"/>
    <w:rsid w:val="00C14E34"/>
    <w:rsid w:val="00C17557"/>
    <w:rsid w:val="00C26265"/>
    <w:rsid w:val="00C278D8"/>
    <w:rsid w:val="00C32C2F"/>
    <w:rsid w:val="00C33D01"/>
    <w:rsid w:val="00C37F13"/>
    <w:rsid w:val="00C40A0F"/>
    <w:rsid w:val="00C42E30"/>
    <w:rsid w:val="00C43399"/>
    <w:rsid w:val="00C45AD8"/>
    <w:rsid w:val="00C51E11"/>
    <w:rsid w:val="00C5336E"/>
    <w:rsid w:val="00C53442"/>
    <w:rsid w:val="00C549E6"/>
    <w:rsid w:val="00C55229"/>
    <w:rsid w:val="00C60AA7"/>
    <w:rsid w:val="00C61AC9"/>
    <w:rsid w:val="00C61C2E"/>
    <w:rsid w:val="00C61E6B"/>
    <w:rsid w:val="00C64040"/>
    <w:rsid w:val="00C64D54"/>
    <w:rsid w:val="00C65530"/>
    <w:rsid w:val="00C67591"/>
    <w:rsid w:val="00C701EC"/>
    <w:rsid w:val="00C71D02"/>
    <w:rsid w:val="00C74CDC"/>
    <w:rsid w:val="00C75D10"/>
    <w:rsid w:val="00C767E2"/>
    <w:rsid w:val="00C80E33"/>
    <w:rsid w:val="00C830B7"/>
    <w:rsid w:val="00C85A91"/>
    <w:rsid w:val="00C94240"/>
    <w:rsid w:val="00C96136"/>
    <w:rsid w:val="00C97BD1"/>
    <w:rsid w:val="00CA00A9"/>
    <w:rsid w:val="00CA35E1"/>
    <w:rsid w:val="00CA3EA8"/>
    <w:rsid w:val="00CB026C"/>
    <w:rsid w:val="00CB1588"/>
    <w:rsid w:val="00CB61C5"/>
    <w:rsid w:val="00CB696D"/>
    <w:rsid w:val="00CB7310"/>
    <w:rsid w:val="00CB7691"/>
    <w:rsid w:val="00CC1FE1"/>
    <w:rsid w:val="00CC7AF5"/>
    <w:rsid w:val="00CD18FF"/>
    <w:rsid w:val="00CD1E96"/>
    <w:rsid w:val="00CD21A7"/>
    <w:rsid w:val="00CD2632"/>
    <w:rsid w:val="00CD2BD5"/>
    <w:rsid w:val="00CE49B0"/>
    <w:rsid w:val="00CE5D3E"/>
    <w:rsid w:val="00CE6231"/>
    <w:rsid w:val="00CF0F13"/>
    <w:rsid w:val="00CF2E92"/>
    <w:rsid w:val="00CF622D"/>
    <w:rsid w:val="00CF6836"/>
    <w:rsid w:val="00D0150A"/>
    <w:rsid w:val="00D042AC"/>
    <w:rsid w:val="00D043C0"/>
    <w:rsid w:val="00D05F12"/>
    <w:rsid w:val="00D071E6"/>
    <w:rsid w:val="00D113BA"/>
    <w:rsid w:val="00D12C5B"/>
    <w:rsid w:val="00D1390B"/>
    <w:rsid w:val="00D17BB9"/>
    <w:rsid w:val="00D243F6"/>
    <w:rsid w:val="00D25842"/>
    <w:rsid w:val="00D26875"/>
    <w:rsid w:val="00D27109"/>
    <w:rsid w:val="00D322E6"/>
    <w:rsid w:val="00D33AAA"/>
    <w:rsid w:val="00D36736"/>
    <w:rsid w:val="00D40674"/>
    <w:rsid w:val="00D40F67"/>
    <w:rsid w:val="00D40FCF"/>
    <w:rsid w:val="00D42A3B"/>
    <w:rsid w:val="00D47BE5"/>
    <w:rsid w:val="00D47D9A"/>
    <w:rsid w:val="00D50588"/>
    <w:rsid w:val="00D57B08"/>
    <w:rsid w:val="00D63754"/>
    <w:rsid w:val="00D64F49"/>
    <w:rsid w:val="00D65A21"/>
    <w:rsid w:val="00D70851"/>
    <w:rsid w:val="00D72330"/>
    <w:rsid w:val="00D735EE"/>
    <w:rsid w:val="00D743CB"/>
    <w:rsid w:val="00D76628"/>
    <w:rsid w:val="00D76AA7"/>
    <w:rsid w:val="00D81923"/>
    <w:rsid w:val="00D915A1"/>
    <w:rsid w:val="00D915C7"/>
    <w:rsid w:val="00D92CB9"/>
    <w:rsid w:val="00D969CC"/>
    <w:rsid w:val="00DA3508"/>
    <w:rsid w:val="00DA396D"/>
    <w:rsid w:val="00DA7ADD"/>
    <w:rsid w:val="00DB4BC8"/>
    <w:rsid w:val="00DC7576"/>
    <w:rsid w:val="00DD063D"/>
    <w:rsid w:val="00DE0F37"/>
    <w:rsid w:val="00DE114A"/>
    <w:rsid w:val="00DE2B77"/>
    <w:rsid w:val="00DE3D32"/>
    <w:rsid w:val="00DE613C"/>
    <w:rsid w:val="00DF2A9D"/>
    <w:rsid w:val="00DF6349"/>
    <w:rsid w:val="00E04AD3"/>
    <w:rsid w:val="00E10D49"/>
    <w:rsid w:val="00E11AFF"/>
    <w:rsid w:val="00E12223"/>
    <w:rsid w:val="00E1369E"/>
    <w:rsid w:val="00E16391"/>
    <w:rsid w:val="00E16955"/>
    <w:rsid w:val="00E1776A"/>
    <w:rsid w:val="00E24340"/>
    <w:rsid w:val="00E32515"/>
    <w:rsid w:val="00E3564E"/>
    <w:rsid w:val="00E36539"/>
    <w:rsid w:val="00E379F5"/>
    <w:rsid w:val="00E42804"/>
    <w:rsid w:val="00E42D6A"/>
    <w:rsid w:val="00E439D4"/>
    <w:rsid w:val="00E471E2"/>
    <w:rsid w:val="00E4780C"/>
    <w:rsid w:val="00E501C3"/>
    <w:rsid w:val="00E525F7"/>
    <w:rsid w:val="00E54363"/>
    <w:rsid w:val="00E66659"/>
    <w:rsid w:val="00E66E60"/>
    <w:rsid w:val="00E706DC"/>
    <w:rsid w:val="00E7070B"/>
    <w:rsid w:val="00E707DC"/>
    <w:rsid w:val="00E76371"/>
    <w:rsid w:val="00E76B5B"/>
    <w:rsid w:val="00E76FCA"/>
    <w:rsid w:val="00E80F86"/>
    <w:rsid w:val="00E8144D"/>
    <w:rsid w:val="00E8481E"/>
    <w:rsid w:val="00E84AEF"/>
    <w:rsid w:val="00E93B4F"/>
    <w:rsid w:val="00E96226"/>
    <w:rsid w:val="00E97783"/>
    <w:rsid w:val="00EA3D1C"/>
    <w:rsid w:val="00EA6393"/>
    <w:rsid w:val="00EB1C9B"/>
    <w:rsid w:val="00EB378F"/>
    <w:rsid w:val="00EB4D45"/>
    <w:rsid w:val="00EC1338"/>
    <w:rsid w:val="00EC67DD"/>
    <w:rsid w:val="00ED1329"/>
    <w:rsid w:val="00ED5DF9"/>
    <w:rsid w:val="00ED7383"/>
    <w:rsid w:val="00EE0FE5"/>
    <w:rsid w:val="00EE5B89"/>
    <w:rsid w:val="00EF6121"/>
    <w:rsid w:val="00EF7C7C"/>
    <w:rsid w:val="00F03758"/>
    <w:rsid w:val="00F05208"/>
    <w:rsid w:val="00F06B3A"/>
    <w:rsid w:val="00F06CA2"/>
    <w:rsid w:val="00F07013"/>
    <w:rsid w:val="00F07250"/>
    <w:rsid w:val="00F12542"/>
    <w:rsid w:val="00F12D87"/>
    <w:rsid w:val="00F13E82"/>
    <w:rsid w:val="00F14B4E"/>
    <w:rsid w:val="00F17A58"/>
    <w:rsid w:val="00F21F2B"/>
    <w:rsid w:val="00F23A94"/>
    <w:rsid w:val="00F248D6"/>
    <w:rsid w:val="00F24BAC"/>
    <w:rsid w:val="00F2656D"/>
    <w:rsid w:val="00F26FBF"/>
    <w:rsid w:val="00F2763F"/>
    <w:rsid w:val="00F314D7"/>
    <w:rsid w:val="00F364FE"/>
    <w:rsid w:val="00F42EC4"/>
    <w:rsid w:val="00F44620"/>
    <w:rsid w:val="00F44A26"/>
    <w:rsid w:val="00F53686"/>
    <w:rsid w:val="00F57AB7"/>
    <w:rsid w:val="00F64779"/>
    <w:rsid w:val="00F72224"/>
    <w:rsid w:val="00F73A4F"/>
    <w:rsid w:val="00F842D4"/>
    <w:rsid w:val="00F8560C"/>
    <w:rsid w:val="00F85DE4"/>
    <w:rsid w:val="00F86597"/>
    <w:rsid w:val="00F86DA0"/>
    <w:rsid w:val="00F927AC"/>
    <w:rsid w:val="00F95F77"/>
    <w:rsid w:val="00F9694A"/>
    <w:rsid w:val="00FA1643"/>
    <w:rsid w:val="00FA1897"/>
    <w:rsid w:val="00FA23C1"/>
    <w:rsid w:val="00FA2C07"/>
    <w:rsid w:val="00FA726D"/>
    <w:rsid w:val="00FB2F34"/>
    <w:rsid w:val="00FB6A30"/>
    <w:rsid w:val="00FB6D7C"/>
    <w:rsid w:val="00FB7278"/>
    <w:rsid w:val="00FC0A28"/>
    <w:rsid w:val="00FC11F4"/>
    <w:rsid w:val="00FC23EB"/>
    <w:rsid w:val="00FC3C73"/>
    <w:rsid w:val="00FC66D7"/>
    <w:rsid w:val="00FD203A"/>
    <w:rsid w:val="00FD4B97"/>
    <w:rsid w:val="00FE176A"/>
    <w:rsid w:val="00FE18D8"/>
    <w:rsid w:val="00FE5558"/>
    <w:rsid w:val="00FE56D7"/>
    <w:rsid w:val="00FE5D56"/>
    <w:rsid w:val="00FF0A5D"/>
    <w:rsid w:val="00FF2918"/>
    <w:rsid w:val="00FF3B5C"/>
    <w:rsid w:val="00FF5391"/>
    <w:rsid w:val="00FF6034"/>
    <w:rsid w:val="118941E2"/>
    <w:rsid w:val="246B391B"/>
    <w:rsid w:val="2852D4D1"/>
    <w:rsid w:val="3BCB38FF"/>
    <w:rsid w:val="7819B6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link w:val="berschrift3Zchn"/>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8B6C8B"/>
    <w:rPr>
      <w:rFonts w:ascii="Arial" w:hAnsi="Arial"/>
      <w:color w:val="000000" w:themeColor="text1"/>
      <w:sz w:val="22"/>
    </w:rPr>
  </w:style>
  <w:style w:type="character" w:customStyle="1" w:styleId="berschrift3Zchn">
    <w:name w:val="Überschrift 3 Zchn"/>
    <w:aliases w:val="Small Headline above Big Headline Zchn"/>
    <w:basedOn w:val="Absatz-Standardschriftart"/>
    <w:link w:val="berschrift3"/>
    <w:rsid w:val="00325754"/>
    <w:rPr>
      <w:rFonts w:ascii="Arial" w:hAnsi="Arial"/>
      <w:b/>
      <w:color w:val="001941" w:themeColor="text2"/>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homag.com/weinmann" TargetMode="Externa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c10abdf748033f7c41c7a762a8f929ec">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4321e0a83a9932dd47a80eaf7dee178b"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5C1D0C-9C21-4597-B9AD-CC0CB25E4F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58B1E2FC-21C1-44EF-805C-48ABF0F4A8C5}">
  <ds:schemaRefs>
    <ds:schemaRef ds:uri="Microsoft.SharePoint.Taxonomy.ContentTypeSync"/>
  </ds:schemaRefs>
</ds:datastoreItem>
</file>

<file path=customXml/itemProps4.xml><?xml version="1.0" encoding="utf-8"?>
<ds:datastoreItem xmlns:ds="http://schemas.openxmlformats.org/officeDocument/2006/customXml" ds:itemID="{C0C18AD5-2076-4B82-8F22-EF20F54E126A}">
  <ds:schemaRefs>
    <ds:schemaRef ds:uri="http://schemas.openxmlformats.org/officeDocument/2006/bibliography"/>
  </ds:schemaRefs>
</ds:datastoreItem>
</file>

<file path=customXml/itemProps5.xml><?xml version="1.0" encoding="utf-8"?>
<ds:datastoreItem xmlns:ds="http://schemas.openxmlformats.org/officeDocument/2006/customXml" ds:itemID="{D426540A-5542-4B84-84EA-3004CE93F4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514</Words>
  <Characters>3604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Finkbeiner, Alisa-Virginia</cp:lastModifiedBy>
  <cp:revision>16</cp:revision>
  <cp:lastPrinted>2022-09-08T10:13:00Z</cp:lastPrinted>
  <dcterms:created xsi:type="dcterms:W3CDTF">2024-10-02T11:42:00Z</dcterms:created>
  <dcterms:modified xsi:type="dcterms:W3CDTF">2024-10-08T07:21:00Z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3,4,5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2023-09-19T06:53:17Z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89e02ed7-6ebb-416c-87d9-6bc32dbe4f5f</vt:lpwstr>
  </property>
  <property fmtid="{D5CDD505-2E9C-101B-9397-08002B2CF9AE}" pid="13" name="MSIP_Label_bf6de623-ba0c-4b2b-a216-a4bd6e5a0b3a_ContentBits">
    <vt:lpwstr>2</vt:lpwstr>
  </property>
</Properties>
</file>