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customXml/itemProps5.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0D5A2967" w14:textId="5CCA2746" w:rsidR="00181328" w:rsidRPr="008D490D" w:rsidRDefault="00FB7278" w:rsidP="004C75CD">
      <w:pPr>
        <w:pStyle w:val="Beschriftung"/>
        <w:spacing w:after="240"/>
        <w:rPr>
          <w:color w:val="001941" w:themeColor="text2"/>
          <w:sz w:val="28"/>
          <w:szCs w:val="24"/>
        </w:rPr>
      </w:pPr>
      <w:r>
        <w:rPr>
          <w:color w:val="001941" w:themeColor="text2"/>
          <w:sz w:val="28"/>
        </w:rPr>
        <w:t xml:space="preserve">WEINMANN Treff 2024</w:t>
      </w:r>
      <w:r>
        <w:rPr>
          <w:color w:val="001941" w:themeColor="text2"/>
          <w:sz w:val="28"/>
        </w:rPr>
        <w:t xml:space="preserve"> </w:t>
      </w:r>
    </w:p>
    <w:p w14:paraId="0D5A2968" w14:textId="45BDE27A" w:rsidR="0066716B" w:rsidRPr="00C45AD8" w:rsidRDefault="001007DC" w:rsidP="00C45AD8">
      <w:pPr>
        <w:pStyle w:val="berschrift1"/>
      </w:pPr>
      <w:r>
        <w:t xml:space="preserve">Construcción en madera de la A a la Z</w:t>
      </w:r>
      <w:r>
        <w:t xml:space="preserve"> </w:t>
      </w:r>
    </w:p>
    <w:p w14:paraId="19744354" w14:textId="2800F5F9" w:rsidR="00325754" w:rsidRDefault="006B423E" w:rsidP="002C6D83">
      <w:r>
        <w:t xml:space="preserve">Un año más, WEINMANN</w:t>
      </w:r>
      <w:r>
        <w:rPr>
          <w:color w:val="FF0000"/>
        </w:rPr>
        <w:t xml:space="preserve"> </w:t>
      </w:r>
      <w:r>
        <w:t xml:space="preserve">le invita a su feria anual, que se celebrará en la fábrica de St. Johann —cerca de Stuttgart— del 13 al 14 de noviembre.</w:t>
      </w:r>
      <w:r>
        <w:t xml:space="preserve"> </w:t>
      </w:r>
      <w:r>
        <w:t xml:space="preserve">Como punto de encuentro del sector de la construcción en madera, la WEINMANN Treff le ofrece numerosas oportunidades para entablar contacto con los expertos de WEINMANN y sus socios.</w:t>
      </w:r>
      <w:r>
        <w:br/>
      </w:r>
      <w:r>
        <w:t xml:space="preserve">A lo largo de las diversas conferencias programadas, los ponentes compartirán con los asistentes conocimientos y ejemplos prácticos del sector.</w:t>
      </w:r>
      <w:r>
        <w:t xml:space="preserve"> </w:t>
      </w:r>
      <w:r>
        <w:t xml:space="preserve">Además, las exposiciones complementarias de las empresas asociadas harán de la WEINMANN Treff una plataforma para el intercambio directo con expertos de diferentes áreas temáticas.</w:t>
      </w:r>
      <w:r>
        <w:t xml:space="preserve"> </w:t>
      </w:r>
    </w:p>
    <w:p w14:paraId="6151241B" w14:textId="77777777" w:rsidR="00FC11F4" w:rsidRDefault="00FC11F4" w:rsidP="002C6D83"/>
    <w:p w14:paraId="16806549" w14:textId="79AA41FD" w:rsidR="00325754" w:rsidRDefault="00325754" w:rsidP="00325754">
      <w:pPr>
        <w:pStyle w:val="berschrift3"/>
      </w:pPr>
      <w:r>
        <w:t xml:space="preserve">WEINMANN en todo el mundo: HOMAG lo hace posible</w:t>
      </w:r>
    </w:p>
    <w:p w14:paraId="5A226CA5" w14:textId="74C237DE" w:rsidR="00AF0D55" w:rsidRDefault="00915E9C" w:rsidP="0043340E">
      <w:pPr>
        <w:rPr>
          <w:color w:val="auto"/>
        </w:rPr>
      </w:pPr>
      <w:r>
        <w:t xml:space="preserve">Lo mejor de la colaboración entre WEINMANN y HOMAG es la experiencia y cercanía en todo el mundo.</w:t>
      </w:r>
      <w:r>
        <w:t xml:space="preserve"> </w:t>
      </w:r>
      <w:r>
        <w:t xml:space="preserve">Ningún otro equipo ofrece una red tan amplia de competencias en servicios y distribución,</w:t>
      </w:r>
      <w:r>
        <w:t xml:space="preserve"> </w:t>
      </w:r>
      <w:r>
        <w:t xml:space="preserve">y ningún otro ofrece tanta experiencia en la construcción en madera.</w:t>
      </w:r>
      <w:r>
        <w:t xml:space="preserve"> </w:t>
      </w:r>
      <w:r>
        <w:t xml:space="preserve">Y es que a la sofisticada tecnología de WEINMANN se suma el asesoramiento de igual a igual ofrecido por HOMAG (SCHULER Consulting) y su software de alto rendimiento (granIT).</w:t>
      </w:r>
      <w:r>
        <w:t xml:space="preserve"> </w:t>
      </w:r>
      <w:r>
        <w:t xml:space="preserve">Además, la academia interna ofrece a los usuarios una oferta única de oportunidades de formación inicial y continua.</w:t>
      </w:r>
      <w:r>
        <w:t xml:space="preserve"> </w:t>
      </w:r>
      <w:r>
        <w:t xml:space="preserve">Aparte de los cursos sobre máquinas y software, la cartera de formaciones también incluye opciones de cualificación y formación continua, desarrolladas para preparar a talleres de carpintería y fabricantes de casas prefabricadas para afrontar desafíos actuales y futuros.</w:t>
      </w:r>
      <w:r>
        <w:rPr>
          <w:color w:val="auto"/>
        </w:rPr>
        <w:t xml:space="preserve"> </w:t>
      </w:r>
    </w:p>
    <w:p w14:paraId="719F5AC4" w14:textId="77777777" w:rsidR="00FC11F4" w:rsidRDefault="00FC11F4" w:rsidP="0043340E">
      <w:pPr>
        <w:rPr>
          <w:color w:val="auto"/>
        </w:rPr>
      </w:pPr>
    </w:p>
    <w:p w14:paraId="446FBD02" w14:textId="77777777" w:rsidR="00FC11F4" w:rsidRDefault="00FC11F4" w:rsidP="0043340E">
      <w:pPr>
        <w:rPr>
          <w:color w:val="auto"/>
        </w:rPr>
      </w:pPr>
    </w:p>
    <w:p w14:paraId="21BD493C" w14:textId="77777777" w:rsidR="00FC11F4" w:rsidRPr="00AF0D55" w:rsidRDefault="00FC11F4" w:rsidP="0043340E">
      <w:pPr>
        <w:rPr>
          <w:color w:val="auto"/>
        </w:rPr>
      </w:pPr>
    </w:p>
    <w:p w14:paraId="01401D5C" w14:textId="551EF82B" w:rsidR="00E501C3" w:rsidRDefault="005B20E3" w:rsidP="00335615">
      <w:pPr>
        <w:pStyle w:val="berschrift3"/>
      </w:pPr>
      <w:r>
        <w:t xml:space="preserve">Descubra las máquinas en directo</w:t>
      </w:r>
    </w:p>
    <w:p w14:paraId="1C0E218C" w14:textId="46DA4649" w:rsidR="00077DEF" w:rsidRDefault="001D5321" w:rsidP="001D5321">
      <w:r>
        <w:t xml:space="preserve">En la WEINMANN Treff, exhibiremos en directo una selección de nuestras máquinas.</w:t>
      </w:r>
      <w:r>
        <w:t xml:space="preserve"> </w:t>
      </w:r>
      <w:r>
        <w:t xml:space="preserve">Con motivo del encuentro, presentaremos la última solución en el área de puentes multifunción para el sector pyme.</w:t>
      </w:r>
      <w:r>
        <w:t xml:space="preserve"> </w:t>
      </w:r>
      <w:r>
        <w:t xml:space="preserve">El WALLTEQ M-300 con fastenerSwitch es la solución perfecta para aquellos clientes del sector pyme que buscan cumplir los requisitos, cada vez más exigentes, de la prefabricación y construcción de elementos.</w:t>
      </w:r>
      <w:r>
        <w:t xml:space="preserve"> </w:t>
      </w:r>
      <w:r>
        <w:t xml:space="preserve">Además, ofrece una mayor flexibilidad en los procesos gracias a su selección de herramientas ampliada.</w:t>
      </w:r>
      <w:r>
        <w:t xml:space="preserve"> </w:t>
      </w:r>
      <w:r>
        <w:t xml:space="preserve">Así pues, el WALLTEQ M-300 es el punto de partida ideal para iniciarse en la automatización, incluso para los talleres más pequeños.</w:t>
      </w:r>
      <w:r>
        <w:t xml:space="preserve"> </w:t>
      </w:r>
    </w:p>
    <w:p w14:paraId="4EF700DB" w14:textId="32317225" w:rsidR="008B1AB5" w:rsidRDefault="0001270C" w:rsidP="001D5321">
      <w:r>
        <w:t xml:space="preserve">Por su parte, el puente multifunción WALLTEQ M-500 ofrece aún más posibilidades de configuración y aplicación que el WALLTEQ M-300 —la solución básica—, por lo que se puede adaptar de forma personalizada a las necesidades de cada cliente.</w:t>
      </w:r>
      <w:r>
        <w:t xml:space="preserve">  </w:t>
      </w:r>
    </w:p>
    <w:p w14:paraId="689A97A2" w14:textId="50C8938E" w:rsidR="008C4984" w:rsidRDefault="001A4EE1" w:rsidP="001D5321">
      <w:r>
        <w:t xml:space="preserve">Asimismo, se expondrá la mesa para elementos BUILDTEQ A-500, la cual, gracias a su gran variedad de opciones, garantiza una gran capacidad de adaptación en la producción.</w:t>
      </w:r>
      <w:r>
        <w:t xml:space="preserve"> </w:t>
      </w:r>
      <w:r>
        <w:t xml:space="preserve">Por último, también presentaremos la instalación de ensamblaje BEAMTEQ B-660, que destaca por su tamaño compacto y su alto rendimiento de ensamblaje.</w:t>
      </w:r>
      <w:r>
        <w:t xml:space="preserve"> </w:t>
      </w:r>
      <w:r>
        <w:t xml:space="preserve">La demostración de las máquinas se completará con la estación de armazón FRAMTEQ F-500 y el robot FEEDBOT W-500.</w:t>
      </w:r>
    </w:p>
    <w:p w14:paraId="107C287F" w14:textId="79FDD369" w:rsidR="004C4285" w:rsidRDefault="00331AFB" w:rsidP="004C4285">
      <w:pPr>
        <w:pStyle w:val="berschrift3"/>
      </w:pPr>
      <w:bookmarkStart w:id="0" w:name="_Toc82425906"/>
      <w:r>
        <w:t xml:space="preserve">Aprovechar los conocimientos de los expertos</w:t>
      </w:r>
    </w:p>
    <w:p w14:paraId="59129FA5" w14:textId="6E0AC77F" w:rsidR="00A44DCF" w:rsidRPr="00AC772B" w:rsidRDefault="0079185D" w:rsidP="00AC772B">
      <w:pPr>
        <w:pStyle w:val="berschrift3"/>
        <w:rPr>
          <w:b w:val="0"/>
          <w:bCs/>
        </w:rPr>
      </w:pPr>
      <w:r>
        <w:rPr>
          <w:b w:val="0"/>
          <w:color w:val="000000" w:themeColor="text1"/>
        </w:rPr>
        <w:t xml:space="preserve">La exposición especializada de este año, con 25</w:t>
      </w:r>
      <w:r>
        <w:rPr>
          <w:b w:val="0"/>
          <w:color w:val="FF0000"/>
        </w:rPr>
        <w:t xml:space="preserve"> </w:t>
      </w:r>
      <w:r>
        <w:rPr>
          <w:b w:val="0"/>
          <w:color w:val="auto"/>
        </w:rPr>
        <w:t xml:space="preserve">expositores, </w:t>
      </w:r>
      <w:r>
        <w:rPr>
          <w:b w:val="0"/>
          <w:color w:val="000000" w:themeColor="text1"/>
        </w:rPr>
        <w:t xml:space="preserve">ofrecerá a clientes y personas interesadas la posibilidad de ampliar su red de contactos en cuestiones relacionadas con software, dispositivos de fijación, herramientas, soluciones de embalaje, materiales de madera, equipos de aspiración, soluciones de aislamiento y sistemas de transporte, y contactar con las empresas socias de WEINMANN</w:t>
      </w:r>
      <w:r>
        <w:rPr>
          <w:b w:val="0"/>
          <w:color w:val="auto"/>
        </w:rPr>
        <w:t xml:space="preserve">.</w:t>
      </w:r>
      <w:r>
        <w:rPr>
          <w:b w:val="0"/>
          <w:color w:val="auto"/>
        </w:rPr>
        <w:t xml:space="preserve"> </w:t>
      </w:r>
      <w:r>
        <w:rPr>
          <w:b w:val="0"/>
          <w:color w:val="auto"/>
        </w:rPr>
        <w:t xml:space="preserve">Además, SCHULER Consulting expondrá su amplia oferta de asesoramiento.</w:t>
      </w:r>
    </w:p>
    <w:p w14:paraId="7B606961" w14:textId="6FCC3958" w:rsidR="005864C6" w:rsidRPr="00A44DCF" w:rsidRDefault="00555541" w:rsidP="00A44DCF">
      <w:r>
        <w:t xml:space="preserve">Uno de los aspectos destacados de la WEINMANN Treff de este año es el amplio programa de conferencias especializadas previsto.</w:t>
      </w:r>
      <w:r>
        <w:t xml:space="preserve"> </w:t>
      </w:r>
      <w:r>
        <w:t xml:space="preserve">Ponentes como Markus Farnung (Oikos Group), Thomas Wehrle (Erne AG) o Michael Schäpers (B&amp;O Bau), entre otros, compartirán sus conocimientos con los visitantes de la feria.</w:t>
      </w:r>
      <w:r>
        <w:t xml:space="preserve"> </w:t>
      </w:r>
      <w:r>
        <w:t xml:space="preserve">Tratarán temas como la robótica en la construcción en madera o la rehabilitación en serie en la práctica industrial, por solo mencionar algunos.</w:t>
      </w:r>
      <w:r>
        <w:t xml:space="preserve"> </w:t>
      </w:r>
    </w:p>
    <w:bookmarkEnd w:id="0"/>
    <w:p w14:paraId="530B1C25" w14:textId="77777777" w:rsidR="005864C6" w:rsidRDefault="005864C6" w:rsidP="005864C6">
      <w:pPr>
        <w:widowControl/>
        <w:spacing w:after="0" w:line="240" w:lineRule="auto"/>
        <w:rPr>
          <w:b/>
        </w:rPr>
      </w:pPr>
      <w:r>
        <w:rPr>
          <w:b/>
        </w:rPr>
        <w:t xml:space="preserve">Imágenes</w:t>
      </w:r>
    </w:p>
    <w:p w14:paraId="3814222D" w14:textId="76DB3038" w:rsidR="004B4A53" w:rsidRPr="004B4A53" w:rsidRDefault="004B4A53" w:rsidP="004B4A53">
      <w:pPr>
        <w:widowControl/>
        <w:spacing w:after="0" w:line="240" w:lineRule="auto"/>
        <w:rPr>
          <w:rFonts w:eastAsiaTheme="majorEastAsia" w:cstheme="majorBidi"/>
          <w:spacing w:val="5"/>
          <w:kern w:val="28"/>
          <w:sz w:val="20"/>
          <w:szCs w:val="52"/>
        </w:rPr>
      </w:pPr>
    </w:p>
    <w:p w14:paraId="39F6ADC5" w14:textId="431F2E16" w:rsidR="00742F6A" w:rsidRDefault="00881129" w:rsidP="00742F6A">
      <w:pPr>
        <w:pStyle w:val="Titel"/>
      </w:pPr>
      <w:r>
        <w:drawing>
          <wp:inline distT="0" distB="0" distL="0" distR="0" wp14:anchorId="025B9DE2" wp14:editId="2AE8F79A">
            <wp:extent cx="3739487" cy="2146466"/>
            <wp:effectExtent l="0" t="0" r="0" b="6350"/>
            <wp:docPr id="2" name="Grafik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2" cstate="print">
                      <a:extLst>
                        <a:ext uri="{28A0092B-C50C-407E-A947-70E740481C1C}">
                          <a14:useLocalDpi xmlns:a14="http://schemas.microsoft.com/office/drawing/2010/main" val="0"/>
                        </a:ext>
                      </a:extLst>
                    </a:blip>
                    <a:srcRect/>
                    <a:stretch>
                      <a:fillRect/>
                    </a:stretch>
                  </pic:blipFill>
                  <pic:spPr bwMode="auto">
                    <a:xfrm>
                      <a:off x="0" y="0"/>
                      <a:ext cx="3763261" cy="2160112"/>
                    </a:xfrm>
                    <a:prstGeom prst="rect">
                      <a:avLst/>
                    </a:prstGeom>
                    <a:noFill/>
                    <a:ln>
                      <a:noFill/>
                    </a:ln>
                  </pic:spPr>
                </pic:pic>
              </a:graphicData>
            </a:graphic>
          </wp:inline>
        </w:drawing>
      </w:r>
      <w:r>
        <w:rPr>
          <w:color w:val="auto"/>
        </w:rPr>
        <w:br/>
      </w:r>
    </w:p>
    <w:p w14:paraId="43207868" w14:textId="4C8AFB26" w:rsidR="00742F6A" w:rsidRDefault="00742F6A" w:rsidP="00A816FA">
      <w:pPr>
        <w:pStyle w:val="Titel"/>
        <w:rPr>
          <w:b w:val="0"/>
        </w:rPr>
      </w:pPr>
      <w:r>
        <w:t xml:space="preserve">Imagen 1: </w:t>
      </w:r>
      <w:r>
        <w:rPr>
          <w:b w:val="0"/>
        </w:rPr>
        <w:t xml:space="preserve">W de</w:t>
      </w:r>
      <w:r>
        <w:t xml:space="preserve"> </w:t>
      </w:r>
      <w:r>
        <w:rPr>
          <w:b w:val="0"/>
        </w:rPr>
        <w:t xml:space="preserve">WEINMANN Treff: el punto de encuentro del sector de la construcción en madera.</w:t>
      </w:r>
    </w:p>
    <w:p w14:paraId="2C7ECBC5" w14:textId="77777777" w:rsidR="00A816FA" w:rsidRPr="00A816FA" w:rsidRDefault="00A816FA" w:rsidP="00A816FA"/>
    <w:p w14:paraId="32B7E6A1" w14:textId="117208AB" w:rsidR="00CD2BD5" w:rsidRDefault="00D40FCF" w:rsidP="003020DE">
      <w:pPr>
        <w:rPr>
          <w:b/>
          <w:bCs/>
        </w:rPr>
      </w:pPr>
      <w:r>
        <w:drawing>
          <wp:inline distT="0" distB="0" distL="0" distR="0" wp14:anchorId="2C11A2A6" wp14:editId="7BDFDB99">
            <wp:extent cx="3733800" cy="3111721"/>
            <wp:effectExtent l="0" t="0" r="0" b="0"/>
            <wp:docPr id="1206022201" name="Grafik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3" cstate="print">
                      <a:extLst>
                        <a:ext uri="{28A0092B-C50C-407E-A947-70E740481C1C}">
                          <a14:useLocalDpi xmlns:a14="http://schemas.microsoft.com/office/drawing/2010/main" val="0"/>
                        </a:ext>
                      </a:extLst>
                    </a:blip>
                    <a:srcRect/>
                    <a:stretch>
                      <a:fillRect/>
                    </a:stretch>
                  </pic:blipFill>
                  <pic:spPr bwMode="auto">
                    <a:xfrm>
                      <a:off x="0" y="0"/>
                      <a:ext cx="3742202" cy="3118723"/>
                    </a:xfrm>
                    <a:prstGeom prst="rect">
                      <a:avLst/>
                    </a:prstGeom>
                    <a:noFill/>
                    <a:ln>
                      <a:noFill/>
                    </a:ln>
                  </pic:spPr>
                </pic:pic>
              </a:graphicData>
            </a:graphic>
          </wp:inline>
        </w:drawing>
      </w:r>
    </w:p>
    <w:p w14:paraId="3B42D32D" w14:textId="04B51888" w:rsidR="00CD2BD5" w:rsidRDefault="004C43C5" w:rsidP="003020DE">
      <w:r>
        <w:rPr>
          <w:b/>
        </w:rPr>
        <w:t xml:space="preserve">Imagen 2:</w:t>
      </w:r>
      <w:r>
        <w:t xml:space="preserve"> El FEEDBOT W-500.</w:t>
      </w:r>
    </w:p>
    <w:p w14:paraId="3E9B6C2D" w14:textId="7D518751" w:rsidR="001726BA" w:rsidRPr="00CD2BD5" w:rsidRDefault="00CD2BD5" w:rsidP="003020DE">
      <w:r>
        <w:drawing>
          <wp:anchor distT="0" distB="0" distL="114300" distR="114300" simplePos="0" relativeHeight="251658240" behindDoc="0" locked="0" layoutInCell="1" allowOverlap="1" wp14:anchorId="0944AD5E" wp14:editId="18F860DB">
            <wp:simplePos x="0" y="0"/>
            <wp:positionH relativeFrom="margin">
              <wp:posOffset>80</wp:posOffset>
            </wp:positionH>
            <wp:positionV relativeFrom="paragraph">
              <wp:posOffset>536746</wp:posOffset>
            </wp:positionV>
            <wp:extent cx="4092251" cy="2304000"/>
            <wp:effectExtent l="0" t="0" r="3810" b="1270"/>
            <wp:wrapTopAndBottom/>
            <wp:docPr id="9" name="Grafik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4" cstate="print">
                      <a:extLst>
                        <a:ext uri="{28A0092B-C50C-407E-A947-70E740481C1C}">
                          <a14:useLocalDpi xmlns:a14="http://schemas.microsoft.com/office/drawing/2010/main" val="0"/>
                        </a:ext>
                      </a:extLst>
                    </a:blip>
                    <a:srcRect/>
                    <a:stretch>
                      <a:fillRect/>
                    </a:stretch>
                  </pic:blipFill>
                  <pic:spPr bwMode="auto">
                    <a:xfrm>
                      <a:off x="0" y="0"/>
                      <a:ext cx="4092251" cy="2304000"/>
                    </a:xfrm>
                    <a:prstGeom prst="rect">
                      <a:avLst/>
                    </a:prstGeom>
                    <a:noFill/>
                    <a:ln>
                      <a:noFill/>
                    </a:ln>
                  </pic:spPr>
                </pic:pic>
              </a:graphicData>
            </a:graphic>
            <wp14:sizeRelH relativeFrom="margin">
              <wp14:pctWidth>0</wp14:pctWidth>
            </wp14:sizeRelH>
            <wp14:sizeRelV relativeFrom="margin">
              <wp14:pctHeight>0</wp14:pctHeight>
            </wp14:sizeRelV>
          </wp:anchor>
        </w:drawing>
      </w:r>
    </w:p>
    <w:p w14:paraId="568BA8A9" w14:textId="44A80841" w:rsidR="003020DE" w:rsidRDefault="003020DE" w:rsidP="00A816FA">
      <w:r>
        <w:rPr>
          <w:b/>
        </w:rPr>
        <w:t xml:space="preserve">Imagen 3:</w:t>
      </w:r>
      <w:r>
        <w:t xml:space="preserve"> El nuevo puente multifunción WALLTEQ M-300.</w:t>
      </w:r>
      <w:r>
        <w:t xml:space="preserve"> </w:t>
      </w:r>
    </w:p>
    <w:p w14:paraId="605B2A7A" w14:textId="09B0A881" w:rsidR="00794143" w:rsidRDefault="00794143" w:rsidP="00B02A7E">
      <w:pPr>
        <w:widowControl/>
        <w:spacing w:after="0" w:line="240" w:lineRule="auto"/>
        <w:rPr>
          <w:b/>
        </w:rPr>
      </w:pPr>
    </w:p>
    <w:p w14:paraId="0934B20F" w14:textId="77777777" w:rsidR="00B02A7E" w:rsidRPr="009E03E4" w:rsidRDefault="00B02A7E" w:rsidP="00B02A7E">
      <w:pPr>
        <w:widowControl/>
        <w:spacing w:after="0" w:line="240" w:lineRule="auto"/>
        <w:rPr>
          <w:b/>
        </w:rPr>
      </w:pPr>
    </w:p>
    <w:p w14:paraId="0D5A2974" w14:textId="33CB4252" w:rsidR="00F2656D" w:rsidRDefault="00F2656D" w:rsidP="00F2656D">
      <w:pPr>
        <w:pStyle w:val="KeinLeerraum"/>
        <w:rPr>
          <w:b w:val="0"/>
        </w:rPr>
      </w:pPr>
      <w:r>
        <w:rPr>
          <w:b w:val="0"/>
        </w:rPr>
        <w:t xml:space="preserve">Fuente de las imágenes: WEINMANN Holzbausystemtechnik GmbH</w:t>
      </w:r>
    </w:p>
    <w:p w14:paraId="0D5A2975" w14:textId="77777777" w:rsidR="00F2656D" w:rsidRDefault="00F2656D" w:rsidP="00F2656D">
      <w:pPr>
        <w:pStyle w:val="KeinLeerraum"/>
        <w:rPr>
          <w:b w:val="0"/>
        </w:rPr>
      </w:pPr>
    </w:p>
    <w:p w14:paraId="0D5A2982" w14:textId="29F1A949" w:rsidR="00B57FAC" w:rsidRPr="001234BA" w:rsidRDefault="00B57FAC" w:rsidP="00F2656D">
      <w:pPr>
        <w:pStyle w:val="Titel"/>
      </w:pPr>
    </w:p>
    <w:p w14:paraId="0D5A2983" w14:textId="77777777" w:rsidR="00481597" w:rsidRPr="001234BA" w:rsidRDefault="00481597" w:rsidP="00F2656D">
      <w:pPr>
        <w:pStyle w:val="Titel"/>
        <w:pBdr>
          <w:bottom w:val="single" w:sz="6" w:space="1" w:color="auto"/>
        </w:pBdr>
      </w:pPr>
    </w:p>
    <w:p w14:paraId="556D2161" w14:textId="77777777" w:rsidR="000D489C" w:rsidRPr="000D489C" w:rsidRDefault="000D489C" w:rsidP="000D489C"/>
    <w:p w14:paraId="0D5A2986" w14:textId="77777777" w:rsidR="00F2656D" w:rsidRPr="008547A0" w:rsidRDefault="00F2656D" w:rsidP="008547A0">
      <w:pPr>
        <w:pStyle w:val="Untertitel"/>
        <w:rPr>
          <w:b/>
        </w:rPr>
      </w:pPr>
      <w:r>
        <w:rPr>
          <w:b/>
        </w:rPr>
        <w:t xml:space="preserve">Si tiene preguntas, diríjase a:</w:t>
      </w:r>
    </w:p>
    <w:p w14:paraId="0D5A2987" w14:textId="77777777" w:rsidR="00F2656D" w:rsidRPr="008547A0" w:rsidRDefault="00F2656D" w:rsidP="008547A0">
      <w:pPr>
        <w:pStyle w:val="Untertitel"/>
      </w:pPr>
    </w:p>
    <w:p w14:paraId="0D5A2988" w14:textId="77777777" w:rsidR="00F2656D" w:rsidRPr="008547A0" w:rsidRDefault="00F2656D" w:rsidP="008547A0">
      <w:pPr>
        <w:pStyle w:val="Untertitel"/>
      </w:pPr>
    </w:p>
    <w:p w14:paraId="0D5A2989" w14:textId="77777777" w:rsidR="00F57AB7" w:rsidRPr="00F57AB7" w:rsidRDefault="00F57AB7" w:rsidP="00F57AB7">
      <w:pPr>
        <w:pStyle w:val="Untertitel"/>
        <w:rPr>
          <w:b/>
        </w:rPr>
      </w:pPr>
      <w:r>
        <w:rPr>
          <w:b/>
        </w:rPr>
        <w:t xml:space="preserve">WEINMANN Holzbausystemtechnik GmbH</w:t>
      </w:r>
    </w:p>
    <w:p w14:paraId="0D5A298A" w14:textId="77777777" w:rsidR="00F57AB7" w:rsidRPr="00BF5E2B" w:rsidRDefault="00F57AB7" w:rsidP="00F57AB7">
      <w:pPr>
        <w:pStyle w:val="Untertitel"/>
      </w:pPr>
      <w:r>
        <w:t xml:space="preserve">Forchenstraße 50</w:t>
      </w:r>
    </w:p>
    <w:p w14:paraId="0D5A298B" w14:textId="77777777" w:rsidR="00F57AB7" w:rsidRPr="00BF5E2B" w:rsidRDefault="00F57AB7" w:rsidP="00F57AB7">
      <w:pPr>
        <w:pStyle w:val="Untertitel"/>
      </w:pPr>
      <w:r>
        <w:t xml:space="preserve">72813 St. Johann-Lonsingen</w:t>
      </w:r>
    </w:p>
    <w:p w14:paraId="0D5A298C" w14:textId="77777777" w:rsidR="00F57AB7" w:rsidRPr="00BF5E2B" w:rsidRDefault="00F57AB7" w:rsidP="00F57AB7">
      <w:pPr>
        <w:pStyle w:val="Untertitel"/>
      </w:pPr>
      <w:r>
        <w:t xml:space="preserve">Alemania</w:t>
      </w:r>
    </w:p>
    <w:p w14:paraId="0D5A298D" w14:textId="625529F6" w:rsidR="00F57AB7" w:rsidRPr="00FF3B5C" w:rsidRDefault="006D7C2F" w:rsidP="00F57AB7">
      <w:pPr>
        <w:pStyle w:val="Untertitel"/>
        <w:rPr>
          <w:color w:val="001941" w:themeColor="text2"/>
        </w:rPr>
      </w:pPr>
      <w:hyperlink r:id="rId15" w:history="1">
        <w:r>
          <w:rPr>
            <w:rStyle w:val="Hyperlink"/>
            <w:color w:val="000000" w:themeColor="text1"/>
            <w:u w:val="none"/>
          </w:rPr>
          <w:t xml:space="preserve">www.homag.com/weinmann</w:t>
        </w:r>
      </w:hyperlink>
      <w:r>
        <w:rPr>
          <w:color w:val="001941" w:themeColor="text2"/>
        </w:rPr>
        <w:t xml:space="preserve"> </w:t>
      </w:r>
    </w:p>
    <w:p w14:paraId="0D5A298E" w14:textId="77777777" w:rsidR="00F57AB7" w:rsidRPr="00BF5E2B" w:rsidRDefault="00F57AB7" w:rsidP="00F57AB7">
      <w:pPr>
        <w:pStyle w:val="Untertitel"/>
        <w:rPr>
          <w:lang w:val="it-IT"/>
        </w:rPr>
      </w:pPr>
    </w:p>
    <w:p w14:paraId="0D5A298F" w14:textId="77777777" w:rsidR="00F57AB7" w:rsidRPr="00BF5E2B" w:rsidRDefault="00F57AB7" w:rsidP="00F57AB7">
      <w:pPr>
        <w:pStyle w:val="Untertitel"/>
        <w:rPr>
          <w:lang w:val="it-IT"/>
        </w:rPr>
      </w:pPr>
    </w:p>
    <w:p w14:paraId="0D5A2990" w14:textId="2BDFB2B6" w:rsidR="00F57AB7" w:rsidRPr="00CD18FF" w:rsidRDefault="00FF3B5C" w:rsidP="00F57AB7">
      <w:pPr>
        <w:pStyle w:val="Untertitel"/>
        <w:rPr>
          <w:b/>
        </w:rPr>
      </w:pPr>
      <w:r>
        <w:rPr>
          <w:b/>
        </w:rPr>
        <w:t xml:space="preserve">Sra. Alisa Finkbeiner</w:t>
      </w:r>
    </w:p>
    <w:p w14:paraId="429C04D5" w14:textId="15AE53E1" w:rsidR="006D7C2F" w:rsidRDefault="006D7C2F" w:rsidP="006D7C2F">
      <w:pPr>
        <w:pStyle w:val="Untertitel"/>
      </w:pPr>
      <w:r>
        <w:t xml:space="preserve">Marketing global de productos</w:t>
      </w:r>
      <w:r>
        <w:t xml:space="preserve"> </w:t>
      </w:r>
    </w:p>
    <w:p w14:paraId="06F402E5" w14:textId="064E30D2" w:rsidR="006D7C2F" w:rsidRPr="006D7C2F" w:rsidRDefault="006D7C2F" w:rsidP="006D7C2F">
      <w:pPr>
        <w:rPr>
          <w:sz w:val="20"/>
          <w:szCs w:val="18"/>
        </w:rPr>
      </w:pPr>
      <w:r>
        <w:rPr>
          <w:sz w:val="20"/>
        </w:rPr>
        <w:t xml:space="preserve">marketing@weinmann-partner.de</w:t>
      </w:r>
    </w:p>
    <w:p w14:paraId="0D5A2992" w14:textId="4B579364" w:rsidR="00F57AB7" w:rsidRPr="00106C79" w:rsidRDefault="00F57AB7" w:rsidP="00F57AB7">
      <w:pPr>
        <w:pStyle w:val="Untertitel"/>
      </w:pPr>
      <w:r>
        <w:t xml:space="preserve">Tel.</w:t>
      </w:r>
      <w:r>
        <w:tab/>
      </w:r>
      <w:r>
        <w:t xml:space="preserve">+49 7122 8294-52904</w:t>
      </w:r>
    </w:p>
    <w:p w14:paraId="0D5A2993" w14:textId="77777777" w:rsidR="00F57AB7" w:rsidRDefault="00F57AB7" w:rsidP="00F57AB7">
      <w:pPr>
        <w:pStyle w:val="Untertitel"/>
      </w:pPr>
      <w:r>
        <w:t xml:space="preserve">Fax</w:t>
      </w:r>
      <w:r>
        <w:tab/>
      </w:r>
      <w:r>
        <w:t xml:space="preserve">+49 7122 8294-52066</w:t>
      </w:r>
    </w:p>
    <w:p w14:paraId="1652462A" w14:textId="77777777" w:rsidR="006D7C2F" w:rsidRPr="006D7C2F" w:rsidRDefault="006D7C2F" w:rsidP="006D7C2F">
      <w:pPr>
        <w:rPr>
          <w:lang w:val="en-US"/>
        </w:rPr>
      </w:pPr>
    </w:p>
    <w:sectPr w:rsidR="006D7C2F" w:rsidRPr="006D7C2F" w:rsidSect="00FE18D8">
      <w:headerReference w:type="default" r:id="rId16"/>
      <w:footerReference w:type="even" r:id="rId17"/>
      <w:footerReference w:type="default" r:id="rId18"/>
      <w:footerReference w:type="first" r:id="rId19"/>
      <w:endnotePr>
        <w:numFmt w:val="decimal"/>
      </w:endnotePr>
      <w:pgSz w:w="11907" w:h="16840"/>
      <w:pgMar w:top="2268" w:right="2268" w:bottom="1134" w:left="1134" w:header="567" w:footer="720" w:gutter="0"/>
      <w:paperSrc w:first="1" w:other="1"/>
      <w:cols w:space="72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5B047478" w14:textId="77777777" w:rsidR="00037016" w:rsidRDefault="00037016">
      <w:r>
        <w:separator/>
      </w:r>
    </w:p>
  </w:endnote>
  <w:endnote w:type="continuationSeparator" w:id="0">
    <w:p w14:paraId="566519BC" w14:textId="77777777" w:rsidR="00037016" w:rsidRDefault="00037016">
      <w:r>
        <w:continuationSeparator/>
      </w:r>
    </w:p>
  </w:endnote>
  <w:endnote w:type="continuationNotice" w:id="1">
    <w:p w14:paraId="317ECAB2" w14:textId="77777777" w:rsidR="00037016" w:rsidRDefault="00037016">
      <w:pPr>
        <w:spacing w:after="0" w:line="240" w:lineRule="auto"/>
      </w:pP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00"/>
    <w:family w:val="swiss"/>
    <w:pitch w:val="variable"/>
    <w:sig w:usb0="E0002EFF" w:usb1="C000785B" w:usb2="00000009" w:usb3="00000000" w:csb0="000001FF" w:csb1="00000000"/>
  </w:font>
  <w:font w:name="Tahoma">
    <w:panose1 w:val="020B0604030504040204"/>
    <w:charset w:val="00"/>
    <w:family w:val="swiss"/>
    <w:pitch w:val="variable"/>
    <w:sig w:usb0="E1002EFF" w:usb1="C000605B" w:usb2="00000029" w:usb3="00000000" w:csb0="000101FF" w:csb1="00000000"/>
  </w:font>
  <w:font w:name="Cambria">
    <w:panose1 w:val="02040503050406030204"/>
    <w:charset w:val="00"/>
    <w:family w:val="roman"/>
    <w:pitch w:val="variable"/>
    <w:sig w:usb0="E00006FF" w:usb1="420024FF" w:usb2="02000000" w:usb3="00000000" w:csb0="0000019F" w:csb1="00000000"/>
  </w:font>
  <w:font w:name="Calibri">
    <w:panose1 w:val="020F0502020204030204"/>
    <w:charset w:val="00"/>
    <w:family w:val="swiss"/>
    <w:pitch w:val="variable"/>
    <w:sig w:usb0="E4002EFF" w:usb1="C2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F018DD0" w14:textId="1203E924" w:rsidR="0040748D" w:rsidRDefault="0040748D">
    <w:pPr>
      <w:pStyle w:val="Fuzeile"/>
    </w:pPr>
    <w:r>
      <mc:AlternateContent>
        <mc:Choice Requires="wps">
          <w:drawing>
            <wp:anchor distT="0" distB="0" distL="0" distR="0" simplePos="0" relativeHeight="251658241" behindDoc="0" locked="0" layoutInCell="1" allowOverlap="1" wp14:anchorId="3B13C532" wp14:editId="0BEAE27F">
              <wp:simplePos x="635" y="635"/>
              <wp:positionH relativeFrom="page">
                <wp:align>center</wp:align>
              </wp:positionH>
              <wp:positionV relativeFrom="page">
                <wp:align>bottom</wp:align>
              </wp:positionV>
              <wp:extent cx="443865" cy="443865"/>
              <wp:effectExtent l="0" t="0" r="13335" b="0"/>
              <wp:wrapNone/>
              <wp:docPr id="4" name="Textfeld 4" descr="Internal use only">
                <a:extLst xmlns:a="http://schemas.openxmlformats.org/drawingml/2006/main">
                  <a:ext uri="{5AE41FA2-C0FF-4470-9BD4-5FADCA87CBE2}">
                    <aclsh:classification xmlns:aclsh="http://schemas.microsoft.com/office/drawing/2020/classificationShape" classificationOutcomeType="ftr"/>
                  </a:ext>
                </a:extLst>
              </wp:docPr>
              <wp:cNvGraphicFramePr/>
              <a:graphic xmlns:a="http://schemas.openxmlformats.org/drawingml/2006/main">
                <a:graphicData uri="http://schemas.microsoft.com/office/word/2010/wordprocessingShape">
                  <wps:wsp>
                    <wps:cNvSpPr txBox="1"/>
                    <wps:spPr>
                      <a:xfrm>
                        <a:off x="0" y="0"/>
                        <a:ext cx="443865" cy="443865"/>
                      </a:xfrm>
                      <a:prstGeom prst="rect">
                        <a:avLst/>
                      </a:prstGeom>
                      <a:noFill/>
                      <a:ln>
                        <a:noFill/>
                      </a:ln>
                    </wps:spPr>
                    <wps:txbx>
                      <w:txbxContent>
                        <w:p w14:paraId="1E18D40F" w14:textId="398C0CCE" w:rsidR="0040748D" w:rsidRPr="0040748D" w:rsidRDefault="0040748D" w:rsidP="0040748D">
                          <w:pPr>
                            <w:spacing w:after="0"/>
                            <w:rPr>
                              <w:noProof/>
                              <w:color w:val="000000"/>
                              <w:sz w:val="20"/>
                              <w:rFonts w:ascii="Calibri" w:eastAsia="Calibri" w:hAnsi="Calibri" w:cs="Calibri"/>
                            </w:rPr>
                          </w:pPr>
                          <w:r>
                            <w:rPr>
                              <w:color w:val="000000"/>
                              <w:sz w:val="20"/>
                              <w:rFonts w:ascii="Calibri" w:eastAsia="Calibri" w:hAnsi="Calibri" w:cs="Calibri"/>
                            </w:rPr>
                            <w:t xml:space="preserve">Solo para uso interno</w:t>
                          </w:r>
                        </w:p>
                      </w:txbxContent>
                    </wps:txbx>
                    <wps:bodyPr rot="0" spcFirstLastPara="0" vertOverflow="overflow" horzOverflow="overflow" vert="horz" wrap="none" lIns="0" tIns="0" rIns="0" bIns="190500" numCol="1" spcCol="0" rtlCol="0" fromWordArt="0" anchor="b" anchorCtr="0" forceAA="0" compatLnSpc="1">
                      <a:prstTxWarp prst="textNoShape">
                        <a:avLst/>
                      </a:prstTxWarp>
                      <a:spAutoFit/>
                    </wps:bodyPr>
                  </wps:wsp>
                </a:graphicData>
              </a:graphic>
            </wp:anchor>
          </w:drawing>
        </mc:Choice>
        <mc:Fallback>
          <w:pict>
            <v:shapetype w14:anchorId="3B13C532" id="_x0000_t202" coordsize="21600,21600" o:spt="202" path="m,l,21600r21600,l21600,xe">
              <v:stroke joinstyle="miter"/>
              <v:path gradientshapeok="t" o:connecttype="rect"/>
            </v:shapetype>
            <v:shape id="Textfeld 4" o:spid="_x0000_s1026" type="#_x0000_t202" alt="Internal use only" style="position:absolute;margin-left:0;margin-top:0;width:34.95pt;height:34.95pt;z-index:251658241;visibility:visible;mso-wrap-style:none;mso-wrap-distance-left:0;mso-wrap-distance-top:0;mso-wrap-distance-right:0;mso-wrap-distance-bottom:0;mso-position-horizontal:center;mso-position-horizontal-relative:page;mso-position-vertical:bottom;mso-position-vertical-relative:page;v-text-anchor:bottom"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" filled="f" stroked="f">
              <v:textbox style="mso-fit-shape-to-text:t" inset="0,0,0,15pt">
                <w:txbxContent>
                  <w:p w14:paraId="1E18D40F" w14:textId="398C0CCE" w:rsidR="0040748D" w:rsidRPr="0040748D" w:rsidRDefault="0040748D" w:rsidP="0040748D">
                    <w:pPr>
                      <w:spacing w:after="0"/>
                      <w:rPr>
                        <w:noProof/>
                        <w:color w:val="000000"/>
                        <w:sz w:val="20"/>
                        <w:rFonts w:ascii="Calibri" w:eastAsia="Calibri" w:hAnsi="Calibri" w:cs="Calibri"/>
                      </w:rPr>
                    </w:pPr>
                    <w:r>
                      <w:rPr>
                        <w:color w:val="000000"/>
                        <w:sz w:val="20"/>
                        <w:rFonts w:ascii="Calibri" w:eastAsia="Calibri" w:hAnsi="Calibri" w:cs="Calibri"/>
                      </w:rPr>
                      <w:t xml:space="preserve">Solo para uso interno</w:t>
                    </w:r>
                  </w:p>
                </w:txbxContent>
              </v:textbox>
              <w10:wrap anchorx="page" anchory="page"/>
            </v:shape>
          </w:pict>
        </mc:Fallback>
      </mc:AlternateContent>
    </w: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0D5A29A2" w14:textId="0CC42472" w:rsidR="0054012D" w:rsidRDefault="0040748D">
    <w:pPr>
      <w:pStyle w:val="Fuzeile"/>
      <w:widowControl/>
      <w:rPr>
        <w:sz w:val="10"/>
      </w:rPr>
    </w:pPr>
    <w:r>
      <w:rPr>
        <w:sz w:val="10"/>
      </w:rPr>
      <mc:AlternateContent>
        <mc:Choice Requires="wps">
          <w:drawing>
            <wp:anchor distT="0" distB="0" distL="0" distR="0" simplePos="0" relativeHeight="251658242" behindDoc="0" locked="0" layoutInCell="1" allowOverlap="1" wp14:anchorId="5BB6D938" wp14:editId="7D8E7516">
              <wp:simplePos x="635" y="635"/>
              <wp:positionH relativeFrom="page">
                <wp:align>center</wp:align>
              </wp:positionH>
              <wp:positionV relativeFrom="page">
                <wp:align>bottom</wp:align>
              </wp:positionV>
              <wp:extent cx="443865" cy="443865"/>
              <wp:effectExtent l="0" t="0" r="13335" b="0"/>
              <wp:wrapNone/>
              <wp:docPr id="5" name="Textfeld 5" descr="Internal use only">
                <a:extLst xmlns:a="http://schemas.openxmlformats.org/drawingml/2006/main">
                  <a:ext uri="{5AE41FA2-C0FF-4470-9BD4-5FADCA87CBE2}">
                    <aclsh:classification xmlns:aclsh="http://schemas.microsoft.com/office/drawing/2020/classificationShape" classificationOutcomeType="ftr"/>
                  </a:ext>
                </a:extLst>
              </wp:docPr>
              <wp:cNvGraphicFramePr/>
              <a:graphic xmlns:a="http://schemas.openxmlformats.org/drawingml/2006/main">
                <a:graphicData uri="http://schemas.microsoft.com/office/word/2010/wordprocessingShape">
                  <wps:wsp>
                    <wps:cNvSpPr txBox="1"/>
                    <wps:spPr>
                      <a:xfrm>
                        <a:off x="0" y="0"/>
                        <a:ext cx="443865" cy="443865"/>
                      </a:xfrm>
                      <a:prstGeom prst="rect">
                        <a:avLst/>
                      </a:prstGeom>
                      <a:noFill/>
                      <a:ln>
                        <a:noFill/>
                      </a:ln>
                    </wps:spPr>
                    <wps:txbx>
                      <w:txbxContent>
                        <w:p w14:paraId="1BA2521F" w14:textId="3D3527C2" w:rsidR="0040748D" w:rsidRPr="0040748D" w:rsidRDefault="0040748D" w:rsidP="0040748D">
                          <w:pPr>
                            <w:spacing w:after="0"/>
                            <w:rPr>
                              <w:noProof/>
                              <w:color w:val="000000"/>
                              <w:sz w:val="20"/>
                              <w:rFonts w:ascii="Calibri" w:eastAsia="Calibri" w:hAnsi="Calibri" w:cs="Calibri"/>
                            </w:rPr>
                          </w:pPr>
                          <w:r>
                            <w:rPr>
                              <w:color w:val="000000"/>
                              <w:sz w:val="20"/>
                              <w:rFonts w:ascii="Calibri" w:eastAsia="Calibri" w:hAnsi="Calibri" w:cs="Calibri"/>
                            </w:rPr>
                            <w:t xml:space="preserve">Solo para uso interno</w:t>
                          </w:r>
                        </w:p>
                      </w:txbxContent>
                    </wps:txbx>
                    <wps:bodyPr rot="0" spcFirstLastPara="0" vertOverflow="overflow" horzOverflow="overflow" vert="horz" wrap="none" lIns="0" tIns="0" rIns="0" bIns="190500" numCol="1" spcCol="0" rtlCol="0" fromWordArt="0" anchor="b" anchorCtr="0" forceAA="0" compatLnSpc="1">
                      <a:prstTxWarp prst="textNoShape">
                        <a:avLst/>
                      </a:prstTxWarp>
                      <a:spAutoFit/>
                    </wps:bodyPr>
                  </wps:wsp>
                </a:graphicData>
              </a:graphic>
            </wp:anchor>
          </w:drawing>
        </mc:Choice>
        <mc:Fallback>
          <w:pict>
            <v:shapetype w14:anchorId="5BB6D938" id="_x0000_t202" coordsize="21600,21600" o:spt="202" path="m,l,21600r21600,l21600,xe">
              <v:stroke joinstyle="miter"/>
              <v:path gradientshapeok="t" o:connecttype="rect"/>
            </v:shapetype>
            <v:shape id="Textfeld 5" o:spid="_x0000_s1027" type="#_x0000_t202" alt="Internal use only" style="position:absolute;margin-left:0;margin-top:0;width:34.95pt;height:34.95pt;z-index:251658242;visibility:visible;mso-wrap-style:none;mso-wrap-distance-left:0;mso-wrap-distance-top:0;mso-wrap-distance-right:0;mso-wrap-distance-bottom:0;mso-position-horizontal:center;mso-position-horizontal-relative:page;mso-position-vertical:bottom;mso-position-vertical-relative:page;v-text-anchor:bottom"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" filled="f" stroked="f">
              <v:textbox style="mso-fit-shape-to-text:t" inset="0,0,0,15pt">
                <w:txbxContent>
                  <w:p w14:paraId="1BA2521F" w14:textId="3D3527C2" w:rsidR="0040748D" w:rsidRPr="0040748D" w:rsidRDefault="0040748D" w:rsidP="0040748D">
                    <w:pPr>
                      <w:spacing w:after="0"/>
                      <w:rPr>
                        <w:noProof/>
                        <w:color w:val="000000"/>
                        <w:sz w:val="20"/>
                        <w:rFonts w:ascii="Calibri" w:eastAsia="Calibri" w:hAnsi="Calibri" w:cs="Calibri"/>
                      </w:rPr>
                    </w:pPr>
                    <w:r>
                      <w:rPr>
                        <w:color w:val="000000"/>
                        <w:sz w:val="20"/>
                        <w:rFonts w:ascii="Calibri" w:eastAsia="Calibri" w:hAnsi="Calibri" w:cs="Calibri"/>
                      </w:rPr>
                      <w:t xml:space="preserve">Solo para uso interno</w:t>
                    </w:r>
                  </w:p>
                </w:txbxContent>
              </v:textbox>
              <w10:wrap anchorx="page" anchory="page"/>
            </v:shape>
          </w:pict>
        </mc:Fallback>
      </mc:AlternateContent>
    </w: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5148C851" w14:textId="26B00DD8" w:rsidR="0040748D" w:rsidRDefault="0040748D">
    <w:pPr>
      <w:pStyle w:val="Fuzeile"/>
    </w:pPr>
    <w:r>
      <mc:AlternateContent>
        <mc:Choice Requires="wps">
          <w:drawing>
            <wp:anchor distT="0" distB="0" distL="0" distR="0" simplePos="0" relativeHeight="251658240" behindDoc="0" locked="0" layoutInCell="1" allowOverlap="1" wp14:anchorId="4B0FDC07" wp14:editId="0B2F635E">
              <wp:simplePos x="635" y="635"/>
              <wp:positionH relativeFrom="page">
                <wp:align>center</wp:align>
              </wp:positionH>
              <wp:positionV relativeFrom="page">
                <wp:align>bottom</wp:align>
              </wp:positionV>
              <wp:extent cx="443865" cy="443865"/>
              <wp:effectExtent l="0" t="0" r="13335" b="0"/>
              <wp:wrapNone/>
              <wp:docPr id="3" name="Textfeld 3" descr="Internal use only">
                <a:extLst xmlns:a="http://schemas.openxmlformats.org/drawingml/2006/main">
                  <a:ext uri="{5AE41FA2-C0FF-4470-9BD4-5FADCA87CBE2}">
                    <aclsh:classification xmlns:aclsh="http://schemas.microsoft.com/office/drawing/2020/classificationShape" classificationOutcomeType="ftr"/>
                  </a:ext>
                </a:extLst>
              </wp:docPr>
              <wp:cNvGraphicFramePr/>
              <a:graphic xmlns:a="http://schemas.openxmlformats.org/drawingml/2006/main">
                <a:graphicData uri="http://schemas.microsoft.com/office/word/2010/wordprocessingShape">
                  <wps:wsp>
                    <wps:cNvSpPr txBox="1"/>
                    <wps:spPr>
                      <a:xfrm>
                        <a:off x="0" y="0"/>
                        <a:ext cx="443865" cy="443865"/>
                      </a:xfrm>
                      <a:prstGeom prst="rect">
                        <a:avLst/>
                      </a:prstGeom>
                      <a:noFill/>
                      <a:ln>
                        <a:noFill/>
                      </a:ln>
                    </wps:spPr>
                    <wps:txbx>
                      <w:txbxContent>
                        <w:p w14:paraId="3176B08F" w14:textId="31602C66" w:rsidR="0040748D" w:rsidRPr="0040748D" w:rsidRDefault="0040748D" w:rsidP="0040748D">
                          <w:pPr>
                            <w:spacing w:after="0"/>
                            <w:rPr>
                              <w:noProof/>
                              <w:color w:val="000000"/>
                              <w:sz w:val="20"/>
                              <w:rFonts w:ascii="Calibri" w:eastAsia="Calibri" w:hAnsi="Calibri" w:cs="Calibri"/>
                            </w:rPr>
                          </w:pPr>
                          <w:r>
                            <w:rPr>
                              <w:color w:val="000000"/>
                              <w:sz w:val="20"/>
                              <w:rFonts w:ascii="Calibri" w:eastAsia="Calibri" w:hAnsi="Calibri" w:cs="Calibri"/>
                            </w:rPr>
                            <w:t xml:space="preserve">Solo para uso interno</w:t>
                          </w:r>
                        </w:p>
                      </w:txbxContent>
                    </wps:txbx>
                    <wps:bodyPr rot="0" spcFirstLastPara="0" vertOverflow="overflow" horzOverflow="overflow" vert="horz" wrap="none" lIns="0" tIns="0" rIns="0" bIns="190500" numCol="1" spcCol="0" rtlCol="0" fromWordArt="0" anchor="b" anchorCtr="0" forceAA="0" compatLnSpc="1">
                      <a:prstTxWarp prst="textNoShape">
                        <a:avLst/>
                      </a:prstTxWarp>
                      <a:spAutoFit/>
                    </wps:bodyPr>
                  </wps:wsp>
                </a:graphicData>
              </a:graphic>
            </wp:anchor>
          </w:drawing>
        </mc:Choice>
        <mc:Fallback>
          <w:pict>
            <v:shapetype w14:anchorId="4B0FDC07" id="_x0000_t202" coordsize="21600,21600" o:spt="202" path="m,l,21600r21600,l21600,xe">
              <v:stroke joinstyle="miter"/>
              <v:path gradientshapeok="t" o:connecttype="rect"/>
            </v:shapetype>
            <v:shape id="Textfeld 3" o:spid="_x0000_s1028" type="#_x0000_t202" alt="Internal use only" style="position:absolute;margin-left:0;margin-top:0;width:34.95pt;height:34.95pt;z-index:251658240;visibility:visible;mso-wrap-style:none;mso-wrap-distance-left:0;mso-wrap-distance-top:0;mso-wrap-distance-right:0;mso-wrap-distance-bottom:0;mso-position-horizontal:center;mso-position-horizontal-relative:page;mso-position-vertical:bottom;mso-position-vertical-relative:page;v-text-anchor:bottom"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" filled="f" stroked="f">
              <v:textbox style="mso-fit-shape-to-text:t" inset="0,0,0,15pt">
                <w:txbxContent>
                  <w:p w14:paraId="3176B08F" w14:textId="31602C66" w:rsidR="0040748D" w:rsidRPr="0040748D" w:rsidRDefault="0040748D" w:rsidP="0040748D">
                    <w:pPr>
                      <w:spacing w:after="0"/>
                      <w:rPr>
                        <w:noProof/>
                        <w:color w:val="000000"/>
                        <w:sz w:val="20"/>
                        <w:rFonts w:ascii="Calibri" w:eastAsia="Calibri" w:hAnsi="Calibri" w:cs="Calibri"/>
                      </w:rPr>
                    </w:pPr>
                    <w:r>
                      <w:rPr>
                        <w:color w:val="000000"/>
                        <w:sz w:val="20"/>
                        <w:rFonts w:ascii="Calibri" w:eastAsia="Calibri" w:hAnsi="Calibri" w:cs="Calibri"/>
                      </w:rPr>
                      <w:t xml:space="preserve">Solo para uso interno</w:t>
                    </w:r>
                  </w:p>
                </w:txbxContent>
              </v:textbox>
              <w10:wrap anchorx="page" anchory="page"/>
            </v:shape>
          </w:pict>
        </mc:Fallback>
      </mc:AlternateConten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41541EDE" w14:textId="77777777" w:rsidR="00037016" w:rsidRDefault="00037016">
      <w:r>
        <w:separator/>
      </w:r>
    </w:p>
  </w:footnote>
  <w:footnote w:type="continuationSeparator" w:id="0">
    <w:p w14:paraId="1A130642" w14:textId="77777777" w:rsidR="00037016" w:rsidRDefault="00037016">
      <w:r>
        <w:continuationSeparator/>
      </w:r>
    </w:p>
  </w:footnote>
  <w:footnote w:type="continuationNotice" w:id="1">
    <w:p w14:paraId="4CBE71EE" w14:textId="77777777" w:rsidR="00037016" w:rsidRDefault="00037016">
      <w:pPr>
        <w:spacing w:after="0" w:line="240" w:lineRule="auto"/>
      </w:pP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0D5A299A" w14:textId="62CE9134" w:rsidR="0054012D" w:rsidRDefault="0054012D" w:rsidP="001C1F3B">
    <w:pPr>
      <w:pStyle w:val="Kopfzeile"/>
      <w:widowControl/>
      <w:tabs>
        <w:tab w:val="clear" w:pos="1418"/>
        <w:tab w:val="clear" w:pos="1560"/>
        <w:tab w:val="clear" w:pos="9072"/>
        <w:tab w:val="right" w:pos="9639"/>
      </w:tabs>
      <w:spacing w:after="1080"/>
      <w:ind w:right="-2268"/>
    </w:pPr>
    <w:r>
      <w:rPr>
        <w:sz w:val="32"/>
      </w:rPr>
      <w:t xml:space="preserve">Presentación preliminar para la prensa – WEINMANN Treff</w:t>
    </w:r>
    <w:r>
      <w:rPr>
        <w:sz w:val="32"/>
      </w:rPr>
      <w:t xml:space="preserve"> </w:t>
    </w:r>
    <w:r>
      <w:rPr>
        <w:b/>
        <w:sz w:val="28"/>
      </w:rPr>
      <w:tab/>
    </w:r>
    <w:r>
      <w:drawing>
        <wp:inline distT="0" distB="0" distL="0" distR="0" wp14:anchorId="1E1CEB01" wp14:editId="73728C5A">
          <wp:extent cx="2139243" cy="548221"/>
          <wp:effectExtent l="0" t="0" r="0" b="4445"/>
          <wp:docPr id="1100332498" name="Grafik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2147078" cy="550229"/>
                  </a:xfrm>
                  <a:prstGeom prst="rect">
                    <a:avLst/>
                  </a:prstGeom>
                  <a:noFill/>
                  <a:ln>
                    <a:noFill/>
                  </a:ln>
                </pic:spPr>
              </pic:pic>
            </a:graphicData>
          </a:graphic>
        </wp:inline>
      </w:drawing>
    </w:r>
  </w:p>
  <w:tbl>
    <w:tblPr>
      <w:tblW w:w="9639" w:type="dxa"/>
      <w:tblBorders>
        <w:bottom w:val="single" w:sz="6" w:space="0" w:color="auto"/>
      </w:tblBorders>
      <w:tblLayout w:type="fixed"/>
      <w:tblCellMar>
        <w:left w:w="0" w:type="dxa"/>
        <w:right w:w="0" w:type="dxa"/>
      </w:tblCellMar>
      <w:tblLook w:val="0000" w:firstRow="0" w:lastRow="0" w:firstColumn="0" w:lastColumn="0" w:noHBand="0" w:noVBand="0"/>
    </w:tblPr>
    <w:tblGrid>
      <w:gridCol w:w="3402"/>
      <w:gridCol w:w="2268"/>
      <w:gridCol w:w="3969"/>
    </w:tblGrid>
    <w:tr w:rsidR="00C74CDC" w14:paraId="0D5A299F" w14:textId="77777777" w:rsidTr="00C74CDC">
      <w:tc>
        <w:tcPr>
          <w:tcW w:w="3402" w:type="dxa"/>
        </w:tcPr>
        <w:p w14:paraId="0D5A299B" w14:textId="6BEDEBAC" w:rsidR="00C74CDC" w:rsidRDefault="00813C5F" w:rsidP="00C55229">
          <w:pPr>
            <w:pStyle w:val="Kopfzeile"/>
            <w:widowControl/>
            <w:tabs>
              <w:tab w:val="clear" w:pos="1418"/>
              <w:tab w:val="clear" w:pos="1560"/>
            </w:tabs>
            <w:spacing w:after="0" w:line="240" w:lineRule="auto"/>
            <w:rPr>
              <w:sz w:val="18"/>
            </w:rPr>
          </w:pPr>
          <w:r>
            <w:rPr>
              <w:sz w:val="18"/>
            </w:rPr>
            <w:t xml:space="preserve">WEINMANN Treff 2024</w:t>
          </w:r>
        </w:p>
        <w:p w14:paraId="0D5A299C" w14:textId="77777777" w:rsidR="00C74CDC" w:rsidRDefault="00C74CDC" w:rsidP="00C55229">
          <w:pPr>
            <w:pStyle w:val="Kopfzeile"/>
            <w:widowControl/>
            <w:tabs>
              <w:tab w:val="clear" w:pos="1418"/>
              <w:tab w:val="clear" w:pos="1560"/>
            </w:tabs>
            <w:spacing w:after="0"/>
            <w:rPr>
              <w:sz w:val="18"/>
            </w:rPr>
          </w:pPr>
        </w:p>
      </w:tc>
      <w:tc>
        <w:tcPr>
          <w:tcW w:w="2268" w:type="dxa"/>
        </w:tcPr>
        <w:p w14:paraId="0D5A299D" w14:textId="508D3EB9" w:rsidR="00C74CDC" w:rsidRDefault="00C64040" w:rsidP="00C55229">
          <w:pPr>
            <w:pStyle w:val="Kopfzeile"/>
            <w:widowControl/>
            <w:tabs>
              <w:tab w:val="clear" w:pos="1418"/>
              <w:tab w:val="clear" w:pos="1560"/>
            </w:tabs>
            <w:spacing w:after="0"/>
            <w:rPr>
              <w:sz w:val="18"/>
            </w:rPr>
          </w:pPr>
          <w:r>
            <w:rPr>
              <w:sz w:val="18"/>
            </w:rPr>
            <w:t xml:space="preserve">Página: </w:t>
          </w:r>
          <w:r w:rsidR="00C74CDC">
            <w:rPr>
              <w:sz w:val="18"/>
            </w:rPr>
            <w:fldChar w:fldCharType="begin"/>
          </w:r>
          <w:r w:rsidR="00C74CDC">
            <w:rPr>
              <w:sz w:val="18"/>
            </w:rPr>
            <w:instrText xml:space="preserve">PAGE </w:instrText>
          </w:r>
          <w:r w:rsidR="00C74CDC">
            <w:rPr>
              <w:sz w:val="18"/>
            </w:rPr>
            <w:fldChar w:fldCharType="separate"/>
          </w:r>
          <w:r w:rsidR="00EB1C9B">
            <w:rPr>
              <w:sz w:val="18"/>
            </w:rPr>
            <w:t>7</w:t>
          </w:r>
          <w:r w:rsidR="00C74CDC">
            <w:rPr>
              <w:sz w:val="18"/>
            </w:rPr>
            <w:fldChar w:fldCharType="end"/>
          </w:r>
          <w:r>
            <w:rPr>
              <w:sz w:val="18"/>
            </w:rPr>
            <w:t xml:space="preserve"> / </w:t>
          </w:r>
          <w:r w:rsidR="00C74CDC">
            <w:rPr>
              <w:sz w:val="18"/>
            </w:rPr>
            <w:fldChar w:fldCharType="begin" w:dirty="true"/>
          </w:r>
          <w:r w:rsidR="00C74CDC">
            <w:rPr>
              <w:sz w:val="18"/>
            </w:rPr>
            <w:instrText xml:space="preserve">NUMPAGES </w:instrText>
          </w:r>
          <w:r w:rsidR="00C74CDC">
            <w:rPr>
              <w:sz w:val="18"/>
            </w:rPr>
            <w:fldChar w:fldCharType="separate"/>
          </w:r>
          <w:r w:rsidR="00EB1C9B">
            <w:rPr>
              <w:sz w:val="18"/>
            </w:rPr>
            <w:t>7</w:t>
          </w:r>
          <w:r w:rsidR="00C74CDC">
            <w:rPr>
              <w:sz w:val="18"/>
            </w:rPr>
            <w:fldChar w:fldCharType="end"/>
          </w:r>
        </w:p>
      </w:tc>
      <w:tc>
        <w:tcPr>
          <w:tcW w:w="3969" w:type="dxa"/>
        </w:tcPr>
        <w:p w14:paraId="0D5A299E" w14:textId="6DC35E2C" w:rsidR="00C74CDC" w:rsidRDefault="00C74CDC" w:rsidP="00813C5F">
          <w:pPr>
            <w:pStyle w:val="Kopfzeile"/>
            <w:widowControl/>
            <w:tabs>
              <w:tab w:val="clear" w:pos="1418"/>
              <w:tab w:val="clear" w:pos="1560"/>
              <w:tab w:val="clear" w:pos="9072"/>
              <w:tab w:val="right" w:pos="1763"/>
            </w:tabs>
            <w:spacing w:after="0"/>
            <w:ind w:right="284"/>
            <w:rPr>
              <w:sz w:val="18"/>
            </w:rPr>
          </w:pPr>
          <w:r>
            <w:rPr>
              <w:sz w:val="18"/>
            </w:rPr>
            <w:tab/>
          </w:r>
          <w:r>
            <w:rPr>
              <w:sz w:val="18"/>
            </w:rPr>
            <w:t xml:space="preserve">Octubre de 2024</w:t>
          </w:r>
        </w:p>
      </w:tc>
    </w:tr>
  </w:tbl>
  <w:p w14:paraId="0D5A29A0" w14:textId="77777777" w:rsidR="0054012D" w:rsidRPr="00F2656D" w:rsidRDefault="0054012D">
    <w:pPr>
      <w:pStyle w:val="Kopfzeile"/>
      <w:widowControl/>
      <w:rPr>
        <w:sz w:val="16"/>
      </w:rP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FFFFFFFB"/>
    <w:multiLevelType w:val="multilevel"/>
    <w:tmpl w:val="F3B8A0EC"/>
    <w:lvl w:ilvl="0">
      <w:start w:val="1"/>
      <w:numFmt w:val="decimal"/>
      <w:lvlText w:val="%1."/>
      <w:legacy w:legacy="1" w:legacySpace="0" w:legacyIndent="0"/>
      <w:lvlJc w:val="left"/>
    </w:lvl>
    <w:lvl w:ilvl="1">
      <w:start w:val="1"/>
      <w:numFmt w:val="decimal"/>
      <w:lvlText w:val="%1.%2"/>
      <w:legacy w:legacy="1" w:legacySpace="0" w:legacyIndent="0"/>
      <w:lvlJc w:val="left"/>
    </w:lvl>
    <w:lvl w:ilvl="2">
      <w:start w:val="1"/>
      <w:numFmt w:val="decimal"/>
      <w:lvlText w:val="%1.%2.%3"/>
      <w:legacy w:legacy="1" w:legacySpace="0" w:legacyIndent="0"/>
      <w:lvlJc w:val="left"/>
    </w:lvl>
    <w:lvl w:ilvl="3">
      <w:start w:val="1"/>
      <w:numFmt w:val="decimal"/>
      <w:lvlText w:val="%1.%2.%3.%4"/>
      <w:legacy w:legacy="1" w:legacySpace="0" w:legacyIndent="0"/>
      <w:lvlJc w:val="left"/>
    </w:lvl>
    <w:lvl w:ilvl="4">
      <w:start w:val="1"/>
      <w:numFmt w:val="decimal"/>
      <w:lvlText w:val="%1.%2.%3.%4.%5"/>
      <w:legacy w:legacy="1" w:legacySpace="144" w:legacyIndent="0"/>
      <w:lvlJc w:val="left"/>
    </w:lvl>
    <w:lvl w:ilvl="5">
      <w:start w:val="1"/>
      <w:numFmt w:val="decimal"/>
      <w:lvlText w:val="%1.%2.%3.%4.%5.%6"/>
      <w:legacy w:legacy="1" w:legacySpace="144" w:legacyIndent="0"/>
      <w:lvlJc w:val="left"/>
    </w:lvl>
    <w:lvl w:ilvl="6">
      <w:start w:val="1"/>
      <w:numFmt w:val="decimal"/>
      <w:lvlText w:val="%1.%2.%3.%4.%5.%6.%7"/>
      <w:legacy w:legacy="1" w:legacySpace="144" w:legacyIndent="0"/>
      <w:lvlJc w:val="left"/>
    </w:lvl>
    <w:lvl w:ilvl="7">
      <w:start w:val="1"/>
      <w:numFmt w:val="decimal"/>
      <w:lvlText w:val="%1.%2.%3.%4.%5.%6.%7.%8"/>
      <w:legacy w:legacy="1" w:legacySpace="144" w:legacyIndent="0"/>
      <w:lvlJc w:val="left"/>
    </w:lvl>
    <w:lvl w:ilvl="8">
      <w:start w:val="1"/>
      <w:numFmt w:val="decimal"/>
      <w:lvlText w:val="%1.%2.%3.%4.%5.%6.%7.%8.%9"/>
      <w:legacy w:legacy="1" w:legacySpace="144" w:legacyIndent="0"/>
      <w:lvlJc w:val="left"/>
    </w:lvl>
  </w:abstractNum>
  <w:abstractNum w:abstractNumId="1" w15:restartNumberingAfterBreak="0">
    <w:nsid w:val="012F27E1"/>
    <w:multiLevelType w:val="hybridMultilevel"/>
    <w:tmpl w:val="0C72D8D6"/>
    <w:lvl w:ilvl="0" w:tplc="4726E086">
      <w:start w:val="1"/>
      <w:numFmt w:val="bullet"/>
      <w:lvlText w:val=""/>
      <w:lvlJc w:val="left"/>
      <w:pPr>
        <w:tabs>
          <w:tab w:val="num" w:pos="284"/>
        </w:tabs>
        <w:ind w:left="284" w:hanging="284"/>
      </w:pPr>
      <w:rPr>
        <w:rFonts w:ascii="Symbol" w:hAnsi="Symbol" w:hint="default"/>
      </w:rPr>
    </w:lvl>
    <w:lvl w:ilvl="1" w:tplc="04070003" w:tentative="1">
      <w:start w:val="1"/>
      <w:numFmt w:val="bullet"/>
      <w:lvlText w:val="o"/>
      <w:lvlJc w:val="left"/>
      <w:pPr>
        <w:tabs>
          <w:tab w:val="num" w:pos="1440"/>
        </w:tabs>
        <w:ind w:left="1440" w:hanging="360"/>
      </w:pPr>
      <w:rPr>
        <w:rFonts w:ascii="Courier New" w:hAnsi="Courier New" w:cs="Courier New" w:hint="default"/>
      </w:rPr>
    </w:lvl>
    <w:lvl w:ilvl="2" w:tplc="04070005" w:tentative="1">
      <w:start w:val="1"/>
      <w:numFmt w:val="bullet"/>
      <w:lvlText w:val=""/>
      <w:lvlJc w:val="left"/>
      <w:pPr>
        <w:tabs>
          <w:tab w:val="num" w:pos="2160"/>
        </w:tabs>
        <w:ind w:left="2160" w:hanging="360"/>
      </w:pPr>
      <w:rPr>
        <w:rFonts w:ascii="Wingdings" w:hAnsi="Wingdings" w:hint="default"/>
      </w:rPr>
    </w:lvl>
    <w:lvl w:ilvl="3" w:tplc="04070001" w:tentative="1">
      <w:start w:val="1"/>
      <w:numFmt w:val="bullet"/>
      <w:lvlText w:val=""/>
      <w:lvlJc w:val="left"/>
      <w:pPr>
        <w:tabs>
          <w:tab w:val="num" w:pos="2880"/>
        </w:tabs>
        <w:ind w:left="2880" w:hanging="360"/>
      </w:pPr>
      <w:rPr>
        <w:rFonts w:ascii="Symbol" w:hAnsi="Symbol" w:hint="default"/>
      </w:rPr>
    </w:lvl>
    <w:lvl w:ilvl="4" w:tplc="04070003" w:tentative="1">
      <w:start w:val="1"/>
      <w:numFmt w:val="bullet"/>
      <w:lvlText w:val="o"/>
      <w:lvlJc w:val="left"/>
      <w:pPr>
        <w:tabs>
          <w:tab w:val="num" w:pos="3600"/>
        </w:tabs>
        <w:ind w:left="3600" w:hanging="360"/>
      </w:pPr>
      <w:rPr>
        <w:rFonts w:ascii="Courier New" w:hAnsi="Courier New" w:cs="Courier New" w:hint="default"/>
      </w:rPr>
    </w:lvl>
    <w:lvl w:ilvl="5" w:tplc="04070005" w:tentative="1">
      <w:start w:val="1"/>
      <w:numFmt w:val="bullet"/>
      <w:lvlText w:val=""/>
      <w:lvlJc w:val="left"/>
      <w:pPr>
        <w:tabs>
          <w:tab w:val="num" w:pos="4320"/>
        </w:tabs>
        <w:ind w:left="4320" w:hanging="360"/>
      </w:pPr>
      <w:rPr>
        <w:rFonts w:ascii="Wingdings" w:hAnsi="Wingdings" w:hint="default"/>
      </w:rPr>
    </w:lvl>
    <w:lvl w:ilvl="6" w:tplc="04070001" w:tentative="1">
      <w:start w:val="1"/>
      <w:numFmt w:val="bullet"/>
      <w:lvlText w:val=""/>
      <w:lvlJc w:val="left"/>
      <w:pPr>
        <w:tabs>
          <w:tab w:val="num" w:pos="5040"/>
        </w:tabs>
        <w:ind w:left="5040" w:hanging="360"/>
      </w:pPr>
      <w:rPr>
        <w:rFonts w:ascii="Symbol" w:hAnsi="Symbol" w:hint="default"/>
      </w:rPr>
    </w:lvl>
    <w:lvl w:ilvl="7" w:tplc="04070003" w:tentative="1">
      <w:start w:val="1"/>
      <w:numFmt w:val="bullet"/>
      <w:lvlText w:val="o"/>
      <w:lvlJc w:val="left"/>
      <w:pPr>
        <w:tabs>
          <w:tab w:val="num" w:pos="5760"/>
        </w:tabs>
        <w:ind w:left="5760" w:hanging="360"/>
      </w:pPr>
      <w:rPr>
        <w:rFonts w:ascii="Courier New" w:hAnsi="Courier New" w:cs="Courier New" w:hint="default"/>
      </w:rPr>
    </w:lvl>
    <w:lvl w:ilvl="8" w:tplc="04070005" w:tentative="1">
      <w:start w:val="1"/>
      <w:numFmt w:val="bullet"/>
      <w:lvlText w:val=""/>
      <w:lvlJc w:val="left"/>
      <w:pPr>
        <w:tabs>
          <w:tab w:val="num" w:pos="6480"/>
        </w:tabs>
        <w:ind w:left="6480" w:hanging="360"/>
      </w:pPr>
      <w:rPr>
        <w:rFonts w:ascii="Wingdings" w:hAnsi="Wingdings" w:hint="default"/>
      </w:rPr>
    </w:lvl>
  </w:abstractNum>
  <w:abstractNum w:abstractNumId="2" w15:restartNumberingAfterBreak="0">
    <w:nsid w:val="04391F96"/>
    <w:multiLevelType w:val="hybridMultilevel"/>
    <w:tmpl w:val="DE54B86E"/>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3" w15:restartNumberingAfterBreak="0">
    <w:nsid w:val="046F34C8"/>
    <w:multiLevelType w:val="hybridMultilevel"/>
    <w:tmpl w:val="90802340"/>
    <w:lvl w:ilvl="0" w:tplc="4726E086">
      <w:start w:val="1"/>
      <w:numFmt w:val="bullet"/>
      <w:lvlText w:val=""/>
      <w:lvlJc w:val="left"/>
      <w:pPr>
        <w:tabs>
          <w:tab w:val="num" w:pos="284"/>
        </w:tabs>
        <w:ind w:left="284" w:hanging="284"/>
      </w:pPr>
      <w:rPr>
        <w:rFonts w:ascii="Symbol" w:hAnsi="Symbol" w:hint="default"/>
      </w:rPr>
    </w:lvl>
    <w:lvl w:ilvl="1" w:tplc="04070003" w:tentative="1">
      <w:start w:val="1"/>
      <w:numFmt w:val="bullet"/>
      <w:lvlText w:val="o"/>
      <w:lvlJc w:val="left"/>
      <w:pPr>
        <w:tabs>
          <w:tab w:val="num" w:pos="1440"/>
        </w:tabs>
        <w:ind w:left="1440" w:hanging="360"/>
      </w:pPr>
      <w:rPr>
        <w:rFonts w:ascii="Courier New" w:hAnsi="Courier New" w:cs="Courier New" w:hint="default"/>
      </w:rPr>
    </w:lvl>
    <w:lvl w:ilvl="2" w:tplc="04070005" w:tentative="1">
      <w:start w:val="1"/>
      <w:numFmt w:val="bullet"/>
      <w:lvlText w:val=""/>
      <w:lvlJc w:val="left"/>
      <w:pPr>
        <w:tabs>
          <w:tab w:val="num" w:pos="2160"/>
        </w:tabs>
        <w:ind w:left="2160" w:hanging="360"/>
      </w:pPr>
      <w:rPr>
        <w:rFonts w:ascii="Wingdings" w:hAnsi="Wingdings" w:hint="default"/>
      </w:rPr>
    </w:lvl>
    <w:lvl w:ilvl="3" w:tplc="04070001" w:tentative="1">
      <w:start w:val="1"/>
      <w:numFmt w:val="bullet"/>
      <w:lvlText w:val=""/>
      <w:lvlJc w:val="left"/>
      <w:pPr>
        <w:tabs>
          <w:tab w:val="num" w:pos="2880"/>
        </w:tabs>
        <w:ind w:left="2880" w:hanging="360"/>
      </w:pPr>
      <w:rPr>
        <w:rFonts w:ascii="Symbol" w:hAnsi="Symbol" w:hint="default"/>
      </w:rPr>
    </w:lvl>
    <w:lvl w:ilvl="4" w:tplc="04070003" w:tentative="1">
      <w:start w:val="1"/>
      <w:numFmt w:val="bullet"/>
      <w:lvlText w:val="o"/>
      <w:lvlJc w:val="left"/>
      <w:pPr>
        <w:tabs>
          <w:tab w:val="num" w:pos="3600"/>
        </w:tabs>
        <w:ind w:left="3600" w:hanging="360"/>
      </w:pPr>
      <w:rPr>
        <w:rFonts w:ascii="Courier New" w:hAnsi="Courier New" w:cs="Courier New" w:hint="default"/>
      </w:rPr>
    </w:lvl>
    <w:lvl w:ilvl="5" w:tplc="04070005" w:tentative="1">
      <w:start w:val="1"/>
      <w:numFmt w:val="bullet"/>
      <w:lvlText w:val=""/>
      <w:lvlJc w:val="left"/>
      <w:pPr>
        <w:tabs>
          <w:tab w:val="num" w:pos="4320"/>
        </w:tabs>
        <w:ind w:left="4320" w:hanging="360"/>
      </w:pPr>
      <w:rPr>
        <w:rFonts w:ascii="Wingdings" w:hAnsi="Wingdings" w:hint="default"/>
      </w:rPr>
    </w:lvl>
    <w:lvl w:ilvl="6" w:tplc="04070001" w:tentative="1">
      <w:start w:val="1"/>
      <w:numFmt w:val="bullet"/>
      <w:lvlText w:val=""/>
      <w:lvlJc w:val="left"/>
      <w:pPr>
        <w:tabs>
          <w:tab w:val="num" w:pos="5040"/>
        </w:tabs>
        <w:ind w:left="5040" w:hanging="360"/>
      </w:pPr>
      <w:rPr>
        <w:rFonts w:ascii="Symbol" w:hAnsi="Symbol" w:hint="default"/>
      </w:rPr>
    </w:lvl>
    <w:lvl w:ilvl="7" w:tplc="04070003" w:tentative="1">
      <w:start w:val="1"/>
      <w:numFmt w:val="bullet"/>
      <w:lvlText w:val="o"/>
      <w:lvlJc w:val="left"/>
      <w:pPr>
        <w:tabs>
          <w:tab w:val="num" w:pos="5760"/>
        </w:tabs>
        <w:ind w:left="5760" w:hanging="360"/>
      </w:pPr>
      <w:rPr>
        <w:rFonts w:ascii="Courier New" w:hAnsi="Courier New" w:cs="Courier New" w:hint="default"/>
      </w:rPr>
    </w:lvl>
    <w:lvl w:ilvl="8" w:tplc="04070005" w:tentative="1">
      <w:start w:val="1"/>
      <w:numFmt w:val="bullet"/>
      <w:lvlText w:val=""/>
      <w:lvlJc w:val="left"/>
      <w:pPr>
        <w:tabs>
          <w:tab w:val="num" w:pos="6480"/>
        </w:tabs>
        <w:ind w:left="6480" w:hanging="360"/>
      </w:pPr>
      <w:rPr>
        <w:rFonts w:ascii="Wingdings" w:hAnsi="Wingdings" w:hint="default"/>
      </w:rPr>
    </w:lvl>
  </w:abstractNum>
  <w:abstractNum w:abstractNumId="4" w15:restartNumberingAfterBreak="0">
    <w:nsid w:val="04CE05FE"/>
    <w:multiLevelType w:val="singleLevel"/>
    <w:tmpl w:val="8DA8F1C2"/>
    <w:lvl w:ilvl="0">
      <w:start w:val="1"/>
      <w:numFmt w:val="bullet"/>
      <w:lvlText w:val=""/>
      <w:lvlJc w:val="left"/>
      <w:pPr>
        <w:tabs>
          <w:tab w:val="num" w:pos="360"/>
        </w:tabs>
        <w:ind w:left="357" w:hanging="357"/>
      </w:pPr>
      <w:rPr>
        <w:rFonts w:ascii="Symbol" w:hAnsi="Symbol" w:hint="default"/>
      </w:rPr>
    </w:lvl>
  </w:abstractNum>
  <w:abstractNum w:abstractNumId="5" w15:restartNumberingAfterBreak="0">
    <w:nsid w:val="09577680"/>
    <w:multiLevelType w:val="hybridMultilevel"/>
    <w:tmpl w:val="7A242A9E"/>
    <w:lvl w:ilvl="0" w:tplc="620CF492">
      <w:start w:val="1"/>
      <w:numFmt w:val="bullet"/>
      <w:lvlText w:val=""/>
      <w:lvlJc w:val="left"/>
      <w:pPr>
        <w:ind w:left="720" w:hanging="360"/>
      </w:pPr>
      <w:rPr>
        <w:rFonts w:ascii="Wingdings" w:hAnsi="Wingdings" w:hint="default"/>
        <w:color w:val="auto"/>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6" w15:restartNumberingAfterBreak="0">
    <w:nsid w:val="0C281429"/>
    <w:multiLevelType w:val="singleLevel"/>
    <w:tmpl w:val="EF7CED74"/>
    <w:lvl w:ilvl="0">
      <w:start w:val="2"/>
      <w:numFmt w:val="bullet"/>
      <w:lvlText w:val="-"/>
      <w:lvlJc w:val="left"/>
      <w:pPr>
        <w:tabs>
          <w:tab w:val="num" w:pos="1770"/>
        </w:tabs>
        <w:ind w:left="1770" w:hanging="360"/>
      </w:pPr>
      <w:rPr>
        <w:rFonts w:ascii="Times New Roman" w:hAnsi="Times New Roman" w:hint="default"/>
      </w:rPr>
    </w:lvl>
  </w:abstractNum>
  <w:abstractNum w:abstractNumId="7" w15:restartNumberingAfterBreak="0">
    <w:nsid w:val="157D0496"/>
    <w:multiLevelType w:val="singleLevel"/>
    <w:tmpl w:val="EF7CED74"/>
    <w:lvl w:ilvl="0">
      <w:start w:val="2"/>
      <w:numFmt w:val="bullet"/>
      <w:lvlText w:val="-"/>
      <w:lvlJc w:val="left"/>
      <w:pPr>
        <w:tabs>
          <w:tab w:val="num" w:pos="1770"/>
        </w:tabs>
        <w:ind w:left="1770" w:hanging="360"/>
      </w:pPr>
      <w:rPr>
        <w:rFonts w:ascii="Times New Roman" w:hAnsi="Times New Roman" w:hint="default"/>
      </w:rPr>
    </w:lvl>
  </w:abstractNum>
  <w:abstractNum w:abstractNumId="8" w15:restartNumberingAfterBreak="0">
    <w:nsid w:val="18C0378D"/>
    <w:multiLevelType w:val="hybridMultilevel"/>
    <w:tmpl w:val="9B848BA8"/>
    <w:lvl w:ilvl="0" w:tplc="04070005">
      <w:start w:val="1"/>
      <w:numFmt w:val="bullet"/>
      <w:lvlText w:val=""/>
      <w:lvlJc w:val="left"/>
      <w:pPr>
        <w:ind w:left="720" w:hanging="360"/>
      </w:pPr>
      <w:rPr>
        <w:rFonts w:ascii="Wingdings" w:hAnsi="Wingdings"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9" w15:restartNumberingAfterBreak="0">
    <w:nsid w:val="19C8485B"/>
    <w:multiLevelType w:val="singleLevel"/>
    <w:tmpl w:val="EF7CED74"/>
    <w:lvl w:ilvl="0">
      <w:start w:val="2"/>
      <w:numFmt w:val="bullet"/>
      <w:lvlText w:val="-"/>
      <w:lvlJc w:val="left"/>
      <w:pPr>
        <w:tabs>
          <w:tab w:val="num" w:pos="1770"/>
        </w:tabs>
        <w:ind w:left="1770" w:hanging="360"/>
      </w:pPr>
      <w:rPr>
        <w:rFonts w:ascii="Times New Roman" w:hAnsi="Times New Roman" w:hint="default"/>
      </w:rPr>
    </w:lvl>
  </w:abstractNum>
  <w:abstractNum w:abstractNumId="10" w15:restartNumberingAfterBreak="0">
    <w:nsid w:val="19D96160"/>
    <w:multiLevelType w:val="singleLevel"/>
    <w:tmpl w:val="8DA8F1C2"/>
    <w:lvl w:ilvl="0">
      <w:start w:val="1"/>
      <w:numFmt w:val="bullet"/>
      <w:lvlText w:val=""/>
      <w:lvlJc w:val="left"/>
      <w:pPr>
        <w:tabs>
          <w:tab w:val="num" w:pos="360"/>
        </w:tabs>
        <w:ind w:left="357" w:hanging="357"/>
      </w:pPr>
      <w:rPr>
        <w:rFonts w:ascii="Symbol" w:hAnsi="Symbol" w:hint="default"/>
      </w:rPr>
    </w:lvl>
  </w:abstractNum>
  <w:abstractNum w:abstractNumId="11" w15:restartNumberingAfterBreak="0">
    <w:nsid w:val="1C675764"/>
    <w:multiLevelType w:val="singleLevel"/>
    <w:tmpl w:val="04070001"/>
    <w:lvl w:ilvl="0">
      <w:start w:val="1"/>
      <w:numFmt w:val="bullet"/>
      <w:lvlText w:val=""/>
      <w:lvlJc w:val="left"/>
      <w:pPr>
        <w:tabs>
          <w:tab w:val="num" w:pos="360"/>
        </w:tabs>
        <w:ind w:left="360" w:hanging="360"/>
      </w:pPr>
      <w:rPr>
        <w:rFonts w:ascii="Symbol" w:hAnsi="Symbol" w:hint="default"/>
      </w:rPr>
    </w:lvl>
  </w:abstractNum>
  <w:abstractNum w:abstractNumId="12" w15:restartNumberingAfterBreak="0">
    <w:nsid w:val="1F245863"/>
    <w:multiLevelType w:val="singleLevel"/>
    <w:tmpl w:val="8DA8F1C2"/>
    <w:lvl w:ilvl="0">
      <w:start w:val="1"/>
      <w:numFmt w:val="bullet"/>
      <w:lvlText w:val=""/>
      <w:lvlJc w:val="left"/>
      <w:pPr>
        <w:tabs>
          <w:tab w:val="num" w:pos="360"/>
        </w:tabs>
        <w:ind w:left="357" w:hanging="357"/>
      </w:pPr>
      <w:rPr>
        <w:rFonts w:ascii="Symbol" w:hAnsi="Symbol" w:hint="default"/>
      </w:rPr>
    </w:lvl>
  </w:abstractNum>
  <w:abstractNum w:abstractNumId="13" w15:restartNumberingAfterBreak="0">
    <w:nsid w:val="225017A6"/>
    <w:multiLevelType w:val="hybridMultilevel"/>
    <w:tmpl w:val="DD2EEE8A"/>
    <w:lvl w:ilvl="0" w:tplc="04070005">
      <w:start w:val="1"/>
      <w:numFmt w:val="bullet"/>
      <w:lvlText w:val=""/>
      <w:lvlJc w:val="left"/>
      <w:pPr>
        <w:ind w:left="720" w:hanging="360"/>
      </w:pPr>
      <w:rPr>
        <w:rFonts w:ascii="Wingdings" w:hAnsi="Wingdings"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4" w15:restartNumberingAfterBreak="0">
    <w:nsid w:val="26BC3CC2"/>
    <w:multiLevelType w:val="hybridMultilevel"/>
    <w:tmpl w:val="533ECB6C"/>
    <w:lvl w:ilvl="0" w:tplc="76E00FE6">
      <w:numFmt w:val="bullet"/>
      <w:lvlText w:val=""/>
      <w:lvlJc w:val="left"/>
      <w:pPr>
        <w:ind w:left="360" w:hanging="360"/>
      </w:pPr>
      <w:rPr>
        <w:rFonts w:ascii="Symbol" w:eastAsia="Times New Roman" w:hAnsi="Symbol" w:cs="Arial" w:hint="default"/>
      </w:rPr>
    </w:lvl>
    <w:lvl w:ilvl="1" w:tplc="04070003" w:tentative="1">
      <w:start w:val="1"/>
      <w:numFmt w:val="bullet"/>
      <w:lvlText w:val="o"/>
      <w:lvlJc w:val="left"/>
      <w:pPr>
        <w:ind w:left="1080" w:hanging="360"/>
      </w:pPr>
      <w:rPr>
        <w:rFonts w:ascii="Courier New" w:hAnsi="Courier New" w:cs="Courier New" w:hint="default"/>
      </w:rPr>
    </w:lvl>
    <w:lvl w:ilvl="2" w:tplc="04070005" w:tentative="1">
      <w:start w:val="1"/>
      <w:numFmt w:val="bullet"/>
      <w:lvlText w:val=""/>
      <w:lvlJc w:val="left"/>
      <w:pPr>
        <w:ind w:left="1800" w:hanging="360"/>
      </w:pPr>
      <w:rPr>
        <w:rFonts w:ascii="Wingdings" w:hAnsi="Wingdings" w:hint="default"/>
      </w:rPr>
    </w:lvl>
    <w:lvl w:ilvl="3" w:tplc="04070001" w:tentative="1">
      <w:start w:val="1"/>
      <w:numFmt w:val="bullet"/>
      <w:lvlText w:val=""/>
      <w:lvlJc w:val="left"/>
      <w:pPr>
        <w:ind w:left="2520" w:hanging="360"/>
      </w:pPr>
      <w:rPr>
        <w:rFonts w:ascii="Symbol" w:hAnsi="Symbol" w:hint="default"/>
      </w:rPr>
    </w:lvl>
    <w:lvl w:ilvl="4" w:tplc="04070003" w:tentative="1">
      <w:start w:val="1"/>
      <w:numFmt w:val="bullet"/>
      <w:lvlText w:val="o"/>
      <w:lvlJc w:val="left"/>
      <w:pPr>
        <w:ind w:left="3240" w:hanging="360"/>
      </w:pPr>
      <w:rPr>
        <w:rFonts w:ascii="Courier New" w:hAnsi="Courier New" w:cs="Courier New" w:hint="default"/>
      </w:rPr>
    </w:lvl>
    <w:lvl w:ilvl="5" w:tplc="04070005" w:tentative="1">
      <w:start w:val="1"/>
      <w:numFmt w:val="bullet"/>
      <w:lvlText w:val=""/>
      <w:lvlJc w:val="left"/>
      <w:pPr>
        <w:ind w:left="3960" w:hanging="360"/>
      </w:pPr>
      <w:rPr>
        <w:rFonts w:ascii="Wingdings" w:hAnsi="Wingdings" w:hint="default"/>
      </w:rPr>
    </w:lvl>
    <w:lvl w:ilvl="6" w:tplc="04070001" w:tentative="1">
      <w:start w:val="1"/>
      <w:numFmt w:val="bullet"/>
      <w:lvlText w:val=""/>
      <w:lvlJc w:val="left"/>
      <w:pPr>
        <w:ind w:left="4680" w:hanging="360"/>
      </w:pPr>
      <w:rPr>
        <w:rFonts w:ascii="Symbol" w:hAnsi="Symbol" w:hint="default"/>
      </w:rPr>
    </w:lvl>
    <w:lvl w:ilvl="7" w:tplc="04070003" w:tentative="1">
      <w:start w:val="1"/>
      <w:numFmt w:val="bullet"/>
      <w:lvlText w:val="o"/>
      <w:lvlJc w:val="left"/>
      <w:pPr>
        <w:ind w:left="5400" w:hanging="360"/>
      </w:pPr>
      <w:rPr>
        <w:rFonts w:ascii="Courier New" w:hAnsi="Courier New" w:cs="Courier New" w:hint="default"/>
      </w:rPr>
    </w:lvl>
    <w:lvl w:ilvl="8" w:tplc="04070005" w:tentative="1">
      <w:start w:val="1"/>
      <w:numFmt w:val="bullet"/>
      <w:lvlText w:val=""/>
      <w:lvlJc w:val="left"/>
      <w:pPr>
        <w:ind w:left="6120" w:hanging="360"/>
      </w:pPr>
      <w:rPr>
        <w:rFonts w:ascii="Wingdings" w:hAnsi="Wingdings" w:hint="default"/>
      </w:rPr>
    </w:lvl>
  </w:abstractNum>
  <w:abstractNum w:abstractNumId="15" w15:restartNumberingAfterBreak="0">
    <w:nsid w:val="26C7487C"/>
    <w:multiLevelType w:val="singleLevel"/>
    <w:tmpl w:val="8DA8F1C2"/>
    <w:lvl w:ilvl="0">
      <w:start w:val="1"/>
      <w:numFmt w:val="bullet"/>
      <w:lvlText w:val=""/>
      <w:lvlJc w:val="left"/>
      <w:pPr>
        <w:tabs>
          <w:tab w:val="num" w:pos="360"/>
        </w:tabs>
        <w:ind w:left="357" w:hanging="357"/>
      </w:pPr>
      <w:rPr>
        <w:rFonts w:ascii="Symbol" w:hAnsi="Symbol" w:hint="default"/>
      </w:rPr>
    </w:lvl>
  </w:abstractNum>
  <w:abstractNum w:abstractNumId="16" w15:restartNumberingAfterBreak="0">
    <w:nsid w:val="274A711C"/>
    <w:multiLevelType w:val="hybridMultilevel"/>
    <w:tmpl w:val="BA8E7A8A"/>
    <w:lvl w:ilvl="0" w:tplc="8DA8F1C2">
      <w:start w:val="1"/>
      <w:numFmt w:val="bullet"/>
      <w:lvlText w:val=""/>
      <w:lvlJc w:val="left"/>
      <w:pPr>
        <w:tabs>
          <w:tab w:val="num" w:pos="420"/>
        </w:tabs>
        <w:ind w:left="417" w:hanging="357"/>
      </w:pPr>
      <w:rPr>
        <w:rFonts w:ascii="Symbol" w:hAnsi="Symbol" w:hint="default"/>
      </w:rPr>
    </w:lvl>
    <w:lvl w:ilvl="1" w:tplc="04070003" w:tentative="1">
      <w:start w:val="1"/>
      <w:numFmt w:val="bullet"/>
      <w:lvlText w:val="o"/>
      <w:lvlJc w:val="left"/>
      <w:pPr>
        <w:tabs>
          <w:tab w:val="num" w:pos="1500"/>
        </w:tabs>
        <w:ind w:left="1500" w:hanging="360"/>
      </w:pPr>
      <w:rPr>
        <w:rFonts w:ascii="Courier New" w:hAnsi="Courier New" w:cs="Courier New" w:hint="default"/>
      </w:rPr>
    </w:lvl>
    <w:lvl w:ilvl="2" w:tplc="04070005" w:tentative="1">
      <w:start w:val="1"/>
      <w:numFmt w:val="bullet"/>
      <w:lvlText w:val=""/>
      <w:lvlJc w:val="left"/>
      <w:pPr>
        <w:tabs>
          <w:tab w:val="num" w:pos="2220"/>
        </w:tabs>
        <w:ind w:left="2220" w:hanging="360"/>
      </w:pPr>
      <w:rPr>
        <w:rFonts w:ascii="Wingdings" w:hAnsi="Wingdings" w:hint="default"/>
      </w:rPr>
    </w:lvl>
    <w:lvl w:ilvl="3" w:tplc="04070001" w:tentative="1">
      <w:start w:val="1"/>
      <w:numFmt w:val="bullet"/>
      <w:lvlText w:val=""/>
      <w:lvlJc w:val="left"/>
      <w:pPr>
        <w:tabs>
          <w:tab w:val="num" w:pos="2940"/>
        </w:tabs>
        <w:ind w:left="2940" w:hanging="360"/>
      </w:pPr>
      <w:rPr>
        <w:rFonts w:ascii="Symbol" w:hAnsi="Symbol" w:hint="default"/>
      </w:rPr>
    </w:lvl>
    <w:lvl w:ilvl="4" w:tplc="04070003" w:tentative="1">
      <w:start w:val="1"/>
      <w:numFmt w:val="bullet"/>
      <w:lvlText w:val="o"/>
      <w:lvlJc w:val="left"/>
      <w:pPr>
        <w:tabs>
          <w:tab w:val="num" w:pos="3660"/>
        </w:tabs>
        <w:ind w:left="3660" w:hanging="360"/>
      </w:pPr>
      <w:rPr>
        <w:rFonts w:ascii="Courier New" w:hAnsi="Courier New" w:cs="Courier New" w:hint="default"/>
      </w:rPr>
    </w:lvl>
    <w:lvl w:ilvl="5" w:tplc="04070005" w:tentative="1">
      <w:start w:val="1"/>
      <w:numFmt w:val="bullet"/>
      <w:lvlText w:val=""/>
      <w:lvlJc w:val="left"/>
      <w:pPr>
        <w:tabs>
          <w:tab w:val="num" w:pos="4380"/>
        </w:tabs>
        <w:ind w:left="4380" w:hanging="360"/>
      </w:pPr>
      <w:rPr>
        <w:rFonts w:ascii="Wingdings" w:hAnsi="Wingdings" w:hint="default"/>
      </w:rPr>
    </w:lvl>
    <w:lvl w:ilvl="6" w:tplc="04070001" w:tentative="1">
      <w:start w:val="1"/>
      <w:numFmt w:val="bullet"/>
      <w:lvlText w:val=""/>
      <w:lvlJc w:val="left"/>
      <w:pPr>
        <w:tabs>
          <w:tab w:val="num" w:pos="5100"/>
        </w:tabs>
        <w:ind w:left="5100" w:hanging="360"/>
      </w:pPr>
      <w:rPr>
        <w:rFonts w:ascii="Symbol" w:hAnsi="Symbol" w:hint="default"/>
      </w:rPr>
    </w:lvl>
    <w:lvl w:ilvl="7" w:tplc="04070003" w:tentative="1">
      <w:start w:val="1"/>
      <w:numFmt w:val="bullet"/>
      <w:lvlText w:val="o"/>
      <w:lvlJc w:val="left"/>
      <w:pPr>
        <w:tabs>
          <w:tab w:val="num" w:pos="5820"/>
        </w:tabs>
        <w:ind w:left="5820" w:hanging="360"/>
      </w:pPr>
      <w:rPr>
        <w:rFonts w:ascii="Courier New" w:hAnsi="Courier New" w:cs="Courier New" w:hint="default"/>
      </w:rPr>
    </w:lvl>
    <w:lvl w:ilvl="8" w:tplc="04070005" w:tentative="1">
      <w:start w:val="1"/>
      <w:numFmt w:val="bullet"/>
      <w:lvlText w:val=""/>
      <w:lvlJc w:val="left"/>
      <w:pPr>
        <w:tabs>
          <w:tab w:val="num" w:pos="6540"/>
        </w:tabs>
        <w:ind w:left="6540" w:hanging="360"/>
      </w:pPr>
      <w:rPr>
        <w:rFonts w:ascii="Wingdings" w:hAnsi="Wingdings" w:hint="default"/>
      </w:rPr>
    </w:lvl>
  </w:abstractNum>
  <w:abstractNum w:abstractNumId="17" w15:restartNumberingAfterBreak="0">
    <w:nsid w:val="2B4D51DC"/>
    <w:multiLevelType w:val="singleLevel"/>
    <w:tmpl w:val="04070001"/>
    <w:lvl w:ilvl="0">
      <w:start w:val="1"/>
      <w:numFmt w:val="bullet"/>
      <w:lvlText w:val=""/>
      <w:lvlJc w:val="left"/>
      <w:pPr>
        <w:tabs>
          <w:tab w:val="num" w:pos="360"/>
        </w:tabs>
        <w:ind w:left="360" w:hanging="360"/>
      </w:pPr>
      <w:rPr>
        <w:rFonts w:ascii="Symbol" w:hAnsi="Symbol" w:hint="default"/>
      </w:rPr>
    </w:lvl>
  </w:abstractNum>
  <w:abstractNum w:abstractNumId="18" w15:restartNumberingAfterBreak="0">
    <w:nsid w:val="2B5472A7"/>
    <w:multiLevelType w:val="hybridMultilevel"/>
    <w:tmpl w:val="8A4C118C"/>
    <w:lvl w:ilvl="0" w:tplc="04070005">
      <w:start w:val="1"/>
      <w:numFmt w:val="bullet"/>
      <w:lvlText w:val=""/>
      <w:lvlJc w:val="left"/>
      <w:pPr>
        <w:ind w:left="720" w:hanging="360"/>
      </w:pPr>
      <w:rPr>
        <w:rFonts w:ascii="Wingdings" w:hAnsi="Wingdings"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9" w15:restartNumberingAfterBreak="0">
    <w:nsid w:val="2DCA54DA"/>
    <w:multiLevelType w:val="singleLevel"/>
    <w:tmpl w:val="8DA8F1C2"/>
    <w:lvl w:ilvl="0">
      <w:start w:val="1"/>
      <w:numFmt w:val="bullet"/>
      <w:lvlText w:val=""/>
      <w:lvlJc w:val="left"/>
      <w:pPr>
        <w:tabs>
          <w:tab w:val="num" w:pos="360"/>
        </w:tabs>
        <w:ind w:left="357" w:hanging="357"/>
      </w:pPr>
      <w:rPr>
        <w:rFonts w:ascii="Symbol" w:hAnsi="Symbol" w:hint="default"/>
      </w:rPr>
    </w:lvl>
  </w:abstractNum>
  <w:abstractNum w:abstractNumId="20" w15:restartNumberingAfterBreak="0">
    <w:nsid w:val="30417568"/>
    <w:multiLevelType w:val="hybridMultilevel"/>
    <w:tmpl w:val="F4145E5E"/>
    <w:lvl w:ilvl="0" w:tplc="04070005">
      <w:start w:val="1"/>
      <w:numFmt w:val="bullet"/>
      <w:lvlText w:val=""/>
      <w:lvlJc w:val="left"/>
      <w:pPr>
        <w:ind w:left="720" w:hanging="360"/>
      </w:pPr>
      <w:rPr>
        <w:rFonts w:ascii="Wingdings" w:hAnsi="Wingdings"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21" w15:restartNumberingAfterBreak="0">
    <w:nsid w:val="35BD48E2"/>
    <w:multiLevelType w:val="singleLevel"/>
    <w:tmpl w:val="EFB450A4"/>
    <w:lvl w:ilvl="0">
      <w:start w:val="1"/>
      <w:numFmt w:val="bullet"/>
      <w:lvlText w:val=""/>
      <w:lvlJc w:val="left"/>
      <w:pPr>
        <w:tabs>
          <w:tab w:val="num" w:pos="360"/>
        </w:tabs>
        <w:ind w:left="357" w:hanging="357"/>
      </w:pPr>
      <w:rPr>
        <w:rFonts w:ascii="Symbol" w:hAnsi="Symbol" w:hint="default"/>
      </w:rPr>
    </w:lvl>
  </w:abstractNum>
  <w:abstractNum w:abstractNumId="22" w15:restartNumberingAfterBreak="0">
    <w:nsid w:val="36DE1184"/>
    <w:multiLevelType w:val="hybridMultilevel"/>
    <w:tmpl w:val="7102BB48"/>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23" w15:restartNumberingAfterBreak="0">
    <w:nsid w:val="377700F7"/>
    <w:multiLevelType w:val="singleLevel"/>
    <w:tmpl w:val="EFB450A4"/>
    <w:lvl w:ilvl="0">
      <w:start w:val="1"/>
      <w:numFmt w:val="bullet"/>
      <w:lvlText w:val=""/>
      <w:lvlJc w:val="left"/>
      <w:pPr>
        <w:tabs>
          <w:tab w:val="num" w:pos="360"/>
        </w:tabs>
        <w:ind w:left="357" w:hanging="357"/>
      </w:pPr>
      <w:rPr>
        <w:rFonts w:ascii="Symbol" w:hAnsi="Symbol" w:hint="default"/>
      </w:rPr>
    </w:lvl>
  </w:abstractNum>
  <w:abstractNum w:abstractNumId="24" w15:restartNumberingAfterBreak="0">
    <w:nsid w:val="379E76D4"/>
    <w:multiLevelType w:val="hybridMultilevel"/>
    <w:tmpl w:val="A378D034"/>
    <w:lvl w:ilvl="0" w:tplc="05447492">
      <w:numFmt w:val="bullet"/>
      <w:lvlText w:val="-"/>
      <w:lvlJc w:val="left"/>
      <w:pPr>
        <w:ind w:left="720" w:hanging="360"/>
      </w:pPr>
      <w:rPr>
        <w:rFonts w:ascii="Arial" w:eastAsia="Times New Roman" w:hAnsi="Arial" w:cs="Aria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25" w15:restartNumberingAfterBreak="0">
    <w:nsid w:val="3B6429B6"/>
    <w:multiLevelType w:val="hybridMultilevel"/>
    <w:tmpl w:val="BC9AD174"/>
    <w:lvl w:ilvl="0" w:tplc="05447492">
      <w:numFmt w:val="bullet"/>
      <w:lvlText w:val="-"/>
      <w:lvlJc w:val="left"/>
      <w:pPr>
        <w:ind w:left="720" w:hanging="360"/>
      </w:pPr>
      <w:rPr>
        <w:rFonts w:ascii="Arial" w:eastAsia="Times New Roman" w:hAnsi="Arial" w:cs="Aria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26" w15:restartNumberingAfterBreak="0">
    <w:nsid w:val="3C012380"/>
    <w:multiLevelType w:val="singleLevel"/>
    <w:tmpl w:val="8DA8F1C2"/>
    <w:lvl w:ilvl="0">
      <w:start w:val="1"/>
      <w:numFmt w:val="bullet"/>
      <w:lvlText w:val=""/>
      <w:lvlJc w:val="left"/>
      <w:pPr>
        <w:tabs>
          <w:tab w:val="num" w:pos="360"/>
        </w:tabs>
        <w:ind w:left="357" w:hanging="357"/>
      </w:pPr>
      <w:rPr>
        <w:rFonts w:ascii="Symbol" w:hAnsi="Symbol" w:hint="default"/>
      </w:rPr>
    </w:lvl>
  </w:abstractNum>
  <w:abstractNum w:abstractNumId="27" w15:restartNumberingAfterBreak="0">
    <w:nsid w:val="3ED656EC"/>
    <w:multiLevelType w:val="hybridMultilevel"/>
    <w:tmpl w:val="B0C6280A"/>
    <w:lvl w:ilvl="0" w:tplc="4726E086">
      <w:start w:val="1"/>
      <w:numFmt w:val="bullet"/>
      <w:lvlText w:val=""/>
      <w:lvlJc w:val="left"/>
      <w:pPr>
        <w:tabs>
          <w:tab w:val="num" w:pos="284"/>
        </w:tabs>
        <w:ind w:left="284" w:hanging="284"/>
      </w:pPr>
      <w:rPr>
        <w:rFonts w:ascii="Symbol" w:hAnsi="Symbol" w:hint="default"/>
      </w:rPr>
    </w:lvl>
    <w:lvl w:ilvl="1" w:tplc="04070003" w:tentative="1">
      <w:start w:val="1"/>
      <w:numFmt w:val="bullet"/>
      <w:lvlText w:val="o"/>
      <w:lvlJc w:val="left"/>
      <w:pPr>
        <w:tabs>
          <w:tab w:val="num" w:pos="1440"/>
        </w:tabs>
        <w:ind w:left="1440" w:hanging="360"/>
      </w:pPr>
      <w:rPr>
        <w:rFonts w:ascii="Courier New" w:hAnsi="Courier New" w:cs="Courier New" w:hint="default"/>
      </w:rPr>
    </w:lvl>
    <w:lvl w:ilvl="2" w:tplc="04070005" w:tentative="1">
      <w:start w:val="1"/>
      <w:numFmt w:val="bullet"/>
      <w:lvlText w:val=""/>
      <w:lvlJc w:val="left"/>
      <w:pPr>
        <w:tabs>
          <w:tab w:val="num" w:pos="2160"/>
        </w:tabs>
        <w:ind w:left="2160" w:hanging="360"/>
      </w:pPr>
      <w:rPr>
        <w:rFonts w:ascii="Wingdings" w:hAnsi="Wingdings" w:hint="default"/>
      </w:rPr>
    </w:lvl>
    <w:lvl w:ilvl="3" w:tplc="04070001" w:tentative="1">
      <w:start w:val="1"/>
      <w:numFmt w:val="bullet"/>
      <w:lvlText w:val=""/>
      <w:lvlJc w:val="left"/>
      <w:pPr>
        <w:tabs>
          <w:tab w:val="num" w:pos="2880"/>
        </w:tabs>
        <w:ind w:left="2880" w:hanging="360"/>
      </w:pPr>
      <w:rPr>
        <w:rFonts w:ascii="Symbol" w:hAnsi="Symbol" w:hint="default"/>
      </w:rPr>
    </w:lvl>
    <w:lvl w:ilvl="4" w:tplc="04070003" w:tentative="1">
      <w:start w:val="1"/>
      <w:numFmt w:val="bullet"/>
      <w:lvlText w:val="o"/>
      <w:lvlJc w:val="left"/>
      <w:pPr>
        <w:tabs>
          <w:tab w:val="num" w:pos="3600"/>
        </w:tabs>
        <w:ind w:left="3600" w:hanging="360"/>
      </w:pPr>
      <w:rPr>
        <w:rFonts w:ascii="Courier New" w:hAnsi="Courier New" w:cs="Courier New" w:hint="default"/>
      </w:rPr>
    </w:lvl>
    <w:lvl w:ilvl="5" w:tplc="04070005" w:tentative="1">
      <w:start w:val="1"/>
      <w:numFmt w:val="bullet"/>
      <w:lvlText w:val=""/>
      <w:lvlJc w:val="left"/>
      <w:pPr>
        <w:tabs>
          <w:tab w:val="num" w:pos="4320"/>
        </w:tabs>
        <w:ind w:left="4320" w:hanging="360"/>
      </w:pPr>
      <w:rPr>
        <w:rFonts w:ascii="Wingdings" w:hAnsi="Wingdings" w:hint="default"/>
      </w:rPr>
    </w:lvl>
    <w:lvl w:ilvl="6" w:tplc="04070001" w:tentative="1">
      <w:start w:val="1"/>
      <w:numFmt w:val="bullet"/>
      <w:lvlText w:val=""/>
      <w:lvlJc w:val="left"/>
      <w:pPr>
        <w:tabs>
          <w:tab w:val="num" w:pos="5040"/>
        </w:tabs>
        <w:ind w:left="5040" w:hanging="360"/>
      </w:pPr>
      <w:rPr>
        <w:rFonts w:ascii="Symbol" w:hAnsi="Symbol" w:hint="default"/>
      </w:rPr>
    </w:lvl>
    <w:lvl w:ilvl="7" w:tplc="04070003" w:tentative="1">
      <w:start w:val="1"/>
      <w:numFmt w:val="bullet"/>
      <w:lvlText w:val="o"/>
      <w:lvlJc w:val="left"/>
      <w:pPr>
        <w:tabs>
          <w:tab w:val="num" w:pos="5760"/>
        </w:tabs>
        <w:ind w:left="5760" w:hanging="360"/>
      </w:pPr>
      <w:rPr>
        <w:rFonts w:ascii="Courier New" w:hAnsi="Courier New" w:cs="Courier New" w:hint="default"/>
      </w:rPr>
    </w:lvl>
    <w:lvl w:ilvl="8" w:tplc="04070005" w:tentative="1">
      <w:start w:val="1"/>
      <w:numFmt w:val="bullet"/>
      <w:lvlText w:val=""/>
      <w:lvlJc w:val="left"/>
      <w:pPr>
        <w:tabs>
          <w:tab w:val="num" w:pos="6480"/>
        </w:tabs>
        <w:ind w:left="6480" w:hanging="360"/>
      </w:pPr>
      <w:rPr>
        <w:rFonts w:ascii="Wingdings" w:hAnsi="Wingdings" w:hint="default"/>
      </w:rPr>
    </w:lvl>
  </w:abstractNum>
  <w:abstractNum w:abstractNumId="28" w15:restartNumberingAfterBreak="0">
    <w:nsid w:val="44FA6A08"/>
    <w:multiLevelType w:val="hybridMultilevel"/>
    <w:tmpl w:val="E3AA776A"/>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29" w15:restartNumberingAfterBreak="0">
    <w:nsid w:val="45370722"/>
    <w:multiLevelType w:val="singleLevel"/>
    <w:tmpl w:val="EFB450A4"/>
    <w:lvl w:ilvl="0">
      <w:start w:val="1"/>
      <w:numFmt w:val="bullet"/>
      <w:lvlText w:val=""/>
      <w:lvlJc w:val="left"/>
      <w:pPr>
        <w:tabs>
          <w:tab w:val="num" w:pos="360"/>
        </w:tabs>
        <w:ind w:left="357" w:hanging="357"/>
      </w:pPr>
      <w:rPr>
        <w:rFonts w:ascii="Symbol" w:hAnsi="Symbol" w:hint="default"/>
      </w:rPr>
    </w:lvl>
  </w:abstractNum>
  <w:abstractNum w:abstractNumId="30" w15:restartNumberingAfterBreak="0">
    <w:nsid w:val="47705D30"/>
    <w:multiLevelType w:val="singleLevel"/>
    <w:tmpl w:val="EFB450A4"/>
    <w:lvl w:ilvl="0">
      <w:start w:val="1"/>
      <w:numFmt w:val="bullet"/>
      <w:lvlText w:val=""/>
      <w:lvlJc w:val="left"/>
      <w:pPr>
        <w:tabs>
          <w:tab w:val="num" w:pos="360"/>
        </w:tabs>
        <w:ind w:left="357" w:hanging="357"/>
      </w:pPr>
      <w:rPr>
        <w:rFonts w:ascii="Symbol" w:hAnsi="Symbol" w:hint="default"/>
      </w:rPr>
    </w:lvl>
  </w:abstractNum>
  <w:abstractNum w:abstractNumId="31" w15:restartNumberingAfterBreak="0">
    <w:nsid w:val="47BB225D"/>
    <w:multiLevelType w:val="hybridMultilevel"/>
    <w:tmpl w:val="EC18EB4C"/>
    <w:lvl w:ilvl="0" w:tplc="8DA8F1C2">
      <w:start w:val="1"/>
      <w:numFmt w:val="bullet"/>
      <w:lvlText w:val=""/>
      <w:lvlJc w:val="left"/>
      <w:pPr>
        <w:tabs>
          <w:tab w:val="num" w:pos="360"/>
        </w:tabs>
        <w:ind w:left="357" w:hanging="357"/>
      </w:pPr>
      <w:rPr>
        <w:rFonts w:ascii="Symbol" w:hAnsi="Symbol" w:hint="default"/>
      </w:rPr>
    </w:lvl>
    <w:lvl w:ilvl="1" w:tplc="04070003" w:tentative="1">
      <w:start w:val="1"/>
      <w:numFmt w:val="bullet"/>
      <w:lvlText w:val="o"/>
      <w:lvlJc w:val="left"/>
      <w:pPr>
        <w:tabs>
          <w:tab w:val="num" w:pos="1440"/>
        </w:tabs>
        <w:ind w:left="1440" w:hanging="360"/>
      </w:pPr>
      <w:rPr>
        <w:rFonts w:ascii="Courier New" w:hAnsi="Courier New" w:cs="Courier New" w:hint="default"/>
      </w:rPr>
    </w:lvl>
    <w:lvl w:ilvl="2" w:tplc="04070005" w:tentative="1">
      <w:start w:val="1"/>
      <w:numFmt w:val="bullet"/>
      <w:lvlText w:val=""/>
      <w:lvlJc w:val="left"/>
      <w:pPr>
        <w:tabs>
          <w:tab w:val="num" w:pos="2160"/>
        </w:tabs>
        <w:ind w:left="2160" w:hanging="360"/>
      </w:pPr>
      <w:rPr>
        <w:rFonts w:ascii="Wingdings" w:hAnsi="Wingdings" w:hint="default"/>
      </w:rPr>
    </w:lvl>
    <w:lvl w:ilvl="3" w:tplc="04070001" w:tentative="1">
      <w:start w:val="1"/>
      <w:numFmt w:val="bullet"/>
      <w:lvlText w:val=""/>
      <w:lvlJc w:val="left"/>
      <w:pPr>
        <w:tabs>
          <w:tab w:val="num" w:pos="2880"/>
        </w:tabs>
        <w:ind w:left="2880" w:hanging="360"/>
      </w:pPr>
      <w:rPr>
        <w:rFonts w:ascii="Symbol" w:hAnsi="Symbol" w:hint="default"/>
      </w:rPr>
    </w:lvl>
    <w:lvl w:ilvl="4" w:tplc="04070003" w:tentative="1">
      <w:start w:val="1"/>
      <w:numFmt w:val="bullet"/>
      <w:lvlText w:val="o"/>
      <w:lvlJc w:val="left"/>
      <w:pPr>
        <w:tabs>
          <w:tab w:val="num" w:pos="3600"/>
        </w:tabs>
        <w:ind w:left="3600" w:hanging="360"/>
      </w:pPr>
      <w:rPr>
        <w:rFonts w:ascii="Courier New" w:hAnsi="Courier New" w:cs="Courier New" w:hint="default"/>
      </w:rPr>
    </w:lvl>
    <w:lvl w:ilvl="5" w:tplc="04070005" w:tentative="1">
      <w:start w:val="1"/>
      <w:numFmt w:val="bullet"/>
      <w:lvlText w:val=""/>
      <w:lvlJc w:val="left"/>
      <w:pPr>
        <w:tabs>
          <w:tab w:val="num" w:pos="4320"/>
        </w:tabs>
        <w:ind w:left="4320" w:hanging="360"/>
      </w:pPr>
      <w:rPr>
        <w:rFonts w:ascii="Wingdings" w:hAnsi="Wingdings" w:hint="default"/>
      </w:rPr>
    </w:lvl>
    <w:lvl w:ilvl="6" w:tplc="04070001" w:tentative="1">
      <w:start w:val="1"/>
      <w:numFmt w:val="bullet"/>
      <w:lvlText w:val=""/>
      <w:lvlJc w:val="left"/>
      <w:pPr>
        <w:tabs>
          <w:tab w:val="num" w:pos="5040"/>
        </w:tabs>
        <w:ind w:left="5040" w:hanging="360"/>
      </w:pPr>
      <w:rPr>
        <w:rFonts w:ascii="Symbol" w:hAnsi="Symbol" w:hint="default"/>
      </w:rPr>
    </w:lvl>
    <w:lvl w:ilvl="7" w:tplc="04070003" w:tentative="1">
      <w:start w:val="1"/>
      <w:numFmt w:val="bullet"/>
      <w:lvlText w:val="o"/>
      <w:lvlJc w:val="left"/>
      <w:pPr>
        <w:tabs>
          <w:tab w:val="num" w:pos="5760"/>
        </w:tabs>
        <w:ind w:left="5760" w:hanging="360"/>
      </w:pPr>
      <w:rPr>
        <w:rFonts w:ascii="Courier New" w:hAnsi="Courier New" w:cs="Courier New" w:hint="default"/>
      </w:rPr>
    </w:lvl>
    <w:lvl w:ilvl="8" w:tplc="04070005" w:tentative="1">
      <w:start w:val="1"/>
      <w:numFmt w:val="bullet"/>
      <w:lvlText w:val=""/>
      <w:lvlJc w:val="left"/>
      <w:pPr>
        <w:tabs>
          <w:tab w:val="num" w:pos="6480"/>
        </w:tabs>
        <w:ind w:left="6480" w:hanging="360"/>
      </w:pPr>
      <w:rPr>
        <w:rFonts w:ascii="Wingdings" w:hAnsi="Wingdings" w:hint="default"/>
      </w:rPr>
    </w:lvl>
  </w:abstractNum>
  <w:abstractNum w:abstractNumId="32" w15:restartNumberingAfterBreak="0">
    <w:nsid w:val="4FC335A7"/>
    <w:multiLevelType w:val="singleLevel"/>
    <w:tmpl w:val="8BEED57C"/>
    <w:lvl w:ilvl="0">
      <w:numFmt w:val="bullet"/>
      <w:lvlText w:val="-"/>
      <w:lvlJc w:val="left"/>
      <w:pPr>
        <w:tabs>
          <w:tab w:val="num" w:pos="360"/>
        </w:tabs>
        <w:ind w:left="360" w:hanging="360"/>
      </w:pPr>
      <w:rPr>
        <w:rFonts w:hint="default"/>
      </w:rPr>
    </w:lvl>
  </w:abstractNum>
  <w:abstractNum w:abstractNumId="33" w15:restartNumberingAfterBreak="0">
    <w:nsid w:val="5321734C"/>
    <w:multiLevelType w:val="hybridMultilevel"/>
    <w:tmpl w:val="EC8A15D0"/>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34" w15:restartNumberingAfterBreak="0">
    <w:nsid w:val="53BE63C1"/>
    <w:multiLevelType w:val="singleLevel"/>
    <w:tmpl w:val="EF7CED74"/>
    <w:lvl w:ilvl="0">
      <w:start w:val="2"/>
      <w:numFmt w:val="bullet"/>
      <w:lvlText w:val="-"/>
      <w:lvlJc w:val="left"/>
      <w:pPr>
        <w:tabs>
          <w:tab w:val="num" w:pos="1770"/>
        </w:tabs>
        <w:ind w:left="1770" w:hanging="360"/>
      </w:pPr>
      <w:rPr>
        <w:rFonts w:ascii="Times New Roman" w:hAnsi="Times New Roman" w:hint="default"/>
      </w:rPr>
    </w:lvl>
  </w:abstractNum>
  <w:abstractNum w:abstractNumId="35" w15:restartNumberingAfterBreak="0">
    <w:nsid w:val="574E0D3E"/>
    <w:multiLevelType w:val="singleLevel"/>
    <w:tmpl w:val="04070001"/>
    <w:lvl w:ilvl="0">
      <w:start w:val="1"/>
      <w:numFmt w:val="bullet"/>
      <w:lvlText w:val=""/>
      <w:lvlJc w:val="left"/>
      <w:pPr>
        <w:tabs>
          <w:tab w:val="num" w:pos="360"/>
        </w:tabs>
        <w:ind w:left="360" w:hanging="360"/>
      </w:pPr>
      <w:rPr>
        <w:rFonts w:ascii="Symbol" w:hAnsi="Symbol" w:hint="default"/>
      </w:rPr>
    </w:lvl>
  </w:abstractNum>
  <w:abstractNum w:abstractNumId="36" w15:restartNumberingAfterBreak="0">
    <w:nsid w:val="61EC54D8"/>
    <w:multiLevelType w:val="singleLevel"/>
    <w:tmpl w:val="44524CDE"/>
    <w:lvl w:ilvl="0">
      <w:start w:val="13"/>
      <w:numFmt w:val="bullet"/>
      <w:lvlText w:val="-"/>
      <w:lvlJc w:val="left"/>
      <w:pPr>
        <w:tabs>
          <w:tab w:val="num" w:pos="360"/>
        </w:tabs>
        <w:ind w:left="360" w:hanging="360"/>
      </w:pPr>
      <w:rPr>
        <w:rFonts w:ascii="Times New Roman" w:hAnsi="Times New Roman" w:hint="default"/>
      </w:rPr>
    </w:lvl>
  </w:abstractNum>
  <w:abstractNum w:abstractNumId="37" w15:restartNumberingAfterBreak="0">
    <w:nsid w:val="63741D88"/>
    <w:multiLevelType w:val="singleLevel"/>
    <w:tmpl w:val="8DA8F1C2"/>
    <w:lvl w:ilvl="0">
      <w:start w:val="1"/>
      <w:numFmt w:val="bullet"/>
      <w:lvlText w:val=""/>
      <w:lvlJc w:val="left"/>
      <w:pPr>
        <w:tabs>
          <w:tab w:val="num" w:pos="360"/>
        </w:tabs>
        <w:ind w:left="357" w:hanging="357"/>
      </w:pPr>
      <w:rPr>
        <w:rFonts w:ascii="Symbol" w:hAnsi="Symbol" w:hint="default"/>
      </w:rPr>
    </w:lvl>
  </w:abstractNum>
  <w:abstractNum w:abstractNumId="38" w15:restartNumberingAfterBreak="0">
    <w:nsid w:val="647B0D71"/>
    <w:multiLevelType w:val="hybridMultilevel"/>
    <w:tmpl w:val="B21C7F28"/>
    <w:lvl w:ilvl="0" w:tplc="04070005">
      <w:start w:val="1"/>
      <w:numFmt w:val="bullet"/>
      <w:lvlText w:val=""/>
      <w:lvlJc w:val="left"/>
      <w:pPr>
        <w:ind w:left="720" w:hanging="360"/>
      </w:pPr>
      <w:rPr>
        <w:rFonts w:ascii="Wingdings" w:hAnsi="Wingdings"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39" w15:restartNumberingAfterBreak="0">
    <w:nsid w:val="662739A6"/>
    <w:multiLevelType w:val="singleLevel"/>
    <w:tmpl w:val="8BEED57C"/>
    <w:lvl w:ilvl="0">
      <w:numFmt w:val="bullet"/>
      <w:lvlText w:val="-"/>
      <w:lvlJc w:val="left"/>
      <w:pPr>
        <w:tabs>
          <w:tab w:val="num" w:pos="360"/>
        </w:tabs>
        <w:ind w:left="360" w:hanging="360"/>
      </w:pPr>
      <w:rPr>
        <w:rFonts w:hint="default"/>
      </w:rPr>
    </w:lvl>
  </w:abstractNum>
  <w:abstractNum w:abstractNumId="40" w15:restartNumberingAfterBreak="0">
    <w:nsid w:val="66A76D13"/>
    <w:multiLevelType w:val="hybridMultilevel"/>
    <w:tmpl w:val="78D8977C"/>
    <w:lvl w:ilvl="0" w:tplc="3D708424">
      <w:start w:val="1"/>
      <w:numFmt w:val="bullet"/>
      <w:lvlText w:val=""/>
      <w:lvlJc w:val="left"/>
      <w:pPr>
        <w:tabs>
          <w:tab w:val="num" w:pos="284"/>
        </w:tabs>
        <w:ind w:left="284" w:hanging="284"/>
      </w:pPr>
      <w:rPr>
        <w:rFonts w:ascii="Symbol" w:hAnsi="Symbol" w:hint="default"/>
      </w:rPr>
    </w:lvl>
    <w:lvl w:ilvl="1" w:tplc="04070003" w:tentative="1">
      <w:start w:val="1"/>
      <w:numFmt w:val="bullet"/>
      <w:lvlText w:val="o"/>
      <w:lvlJc w:val="left"/>
      <w:pPr>
        <w:tabs>
          <w:tab w:val="num" w:pos="1440"/>
        </w:tabs>
        <w:ind w:left="1440" w:hanging="360"/>
      </w:pPr>
      <w:rPr>
        <w:rFonts w:ascii="Courier New" w:hAnsi="Courier New" w:cs="Courier New" w:hint="default"/>
      </w:rPr>
    </w:lvl>
    <w:lvl w:ilvl="2" w:tplc="04070005" w:tentative="1">
      <w:start w:val="1"/>
      <w:numFmt w:val="bullet"/>
      <w:lvlText w:val=""/>
      <w:lvlJc w:val="left"/>
      <w:pPr>
        <w:tabs>
          <w:tab w:val="num" w:pos="2160"/>
        </w:tabs>
        <w:ind w:left="2160" w:hanging="360"/>
      </w:pPr>
      <w:rPr>
        <w:rFonts w:ascii="Wingdings" w:hAnsi="Wingdings" w:hint="default"/>
      </w:rPr>
    </w:lvl>
    <w:lvl w:ilvl="3" w:tplc="04070001">
      <w:start w:val="1"/>
      <w:numFmt w:val="bullet"/>
      <w:lvlText w:val=""/>
      <w:lvlJc w:val="left"/>
      <w:pPr>
        <w:tabs>
          <w:tab w:val="num" w:pos="2880"/>
        </w:tabs>
        <w:ind w:left="2880" w:hanging="360"/>
      </w:pPr>
      <w:rPr>
        <w:rFonts w:ascii="Symbol" w:hAnsi="Symbol" w:hint="default"/>
      </w:rPr>
    </w:lvl>
    <w:lvl w:ilvl="4" w:tplc="04070003" w:tentative="1">
      <w:start w:val="1"/>
      <w:numFmt w:val="bullet"/>
      <w:lvlText w:val="o"/>
      <w:lvlJc w:val="left"/>
      <w:pPr>
        <w:tabs>
          <w:tab w:val="num" w:pos="3600"/>
        </w:tabs>
        <w:ind w:left="3600" w:hanging="360"/>
      </w:pPr>
      <w:rPr>
        <w:rFonts w:ascii="Courier New" w:hAnsi="Courier New" w:cs="Courier New" w:hint="default"/>
      </w:rPr>
    </w:lvl>
    <w:lvl w:ilvl="5" w:tplc="04070005" w:tentative="1">
      <w:start w:val="1"/>
      <w:numFmt w:val="bullet"/>
      <w:lvlText w:val=""/>
      <w:lvlJc w:val="left"/>
      <w:pPr>
        <w:tabs>
          <w:tab w:val="num" w:pos="4320"/>
        </w:tabs>
        <w:ind w:left="4320" w:hanging="360"/>
      </w:pPr>
      <w:rPr>
        <w:rFonts w:ascii="Wingdings" w:hAnsi="Wingdings" w:hint="default"/>
      </w:rPr>
    </w:lvl>
    <w:lvl w:ilvl="6" w:tplc="04070001" w:tentative="1">
      <w:start w:val="1"/>
      <w:numFmt w:val="bullet"/>
      <w:lvlText w:val=""/>
      <w:lvlJc w:val="left"/>
      <w:pPr>
        <w:tabs>
          <w:tab w:val="num" w:pos="5040"/>
        </w:tabs>
        <w:ind w:left="5040" w:hanging="360"/>
      </w:pPr>
      <w:rPr>
        <w:rFonts w:ascii="Symbol" w:hAnsi="Symbol" w:hint="default"/>
      </w:rPr>
    </w:lvl>
    <w:lvl w:ilvl="7" w:tplc="04070003" w:tentative="1">
      <w:start w:val="1"/>
      <w:numFmt w:val="bullet"/>
      <w:lvlText w:val="o"/>
      <w:lvlJc w:val="left"/>
      <w:pPr>
        <w:tabs>
          <w:tab w:val="num" w:pos="5760"/>
        </w:tabs>
        <w:ind w:left="5760" w:hanging="360"/>
      </w:pPr>
      <w:rPr>
        <w:rFonts w:ascii="Courier New" w:hAnsi="Courier New" w:cs="Courier New" w:hint="default"/>
      </w:rPr>
    </w:lvl>
    <w:lvl w:ilvl="8" w:tplc="04070005" w:tentative="1">
      <w:start w:val="1"/>
      <w:numFmt w:val="bullet"/>
      <w:lvlText w:val=""/>
      <w:lvlJc w:val="left"/>
      <w:pPr>
        <w:tabs>
          <w:tab w:val="num" w:pos="6480"/>
        </w:tabs>
        <w:ind w:left="6480" w:hanging="360"/>
      </w:pPr>
      <w:rPr>
        <w:rFonts w:ascii="Wingdings" w:hAnsi="Wingdings" w:hint="default"/>
      </w:rPr>
    </w:lvl>
  </w:abstractNum>
  <w:abstractNum w:abstractNumId="41" w15:restartNumberingAfterBreak="0">
    <w:nsid w:val="6D6A531C"/>
    <w:multiLevelType w:val="hybridMultilevel"/>
    <w:tmpl w:val="21566740"/>
    <w:lvl w:ilvl="0" w:tplc="04070005">
      <w:start w:val="1"/>
      <w:numFmt w:val="bullet"/>
      <w:lvlText w:val=""/>
      <w:lvlJc w:val="left"/>
      <w:pPr>
        <w:ind w:left="720" w:hanging="360"/>
      </w:pPr>
      <w:rPr>
        <w:rFonts w:ascii="Wingdings" w:hAnsi="Wingdings"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42" w15:restartNumberingAfterBreak="0">
    <w:nsid w:val="76490EAF"/>
    <w:multiLevelType w:val="singleLevel"/>
    <w:tmpl w:val="8DA8F1C2"/>
    <w:lvl w:ilvl="0">
      <w:start w:val="1"/>
      <w:numFmt w:val="bullet"/>
      <w:lvlText w:val=""/>
      <w:lvlJc w:val="left"/>
      <w:pPr>
        <w:tabs>
          <w:tab w:val="num" w:pos="360"/>
        </w:tabs>
        <w:ind w:left="357" w:hanging="357"/>
      </w:pPr>
      <w:rPr>
        <w:rFonts w:ascii="Symbol" w:hAnsi="Symbol" w:hint="default"/>
      </w:rPr>
    </w:lvl>
  </w:abstractNum>
  <w:abstractNum w:abstractNumId="43" w15:restartNumberingAfterBreak="0">
    <w:nsid w:val="7727581E"/>
    <w:multiLevelType w:val="singleLevel"/>
    <w:tmpl w:val="8DA8F1C2"/>
    <w:lvl w:ilvl="0">
      <w:start w:val="1"/>
      <w:numFmt w:val="bullet"/>
      <w:lvlText w:val=""/>
      <w:lvlJc w:val="left"/>
      <w:pPr>
        <w:tabs>
          <w:tab w:val="num" w:pos="360"/>
        </w:tabs>
        <w:ind w:left="357" w:hanging="357"/>
      </w:pPr>
      <w:rPr>
        <w:rFonts w:ascii="Symbol" w:hAnsi="Symbol" w:hint="default"/>
      </w:rPr>
    </w:lvl>
  </w:abstractNum>
  <w:abstractNum w:abstractNumId="44" w15:restartNumberingAfterBreak="0">
    <w:nsid w:val="78FD57FA"/>
    <w:multiLevelType w:val="hybridMultilevel"/>
    <w:tmpl w:val="991AE82E"/>
    <w:lvl w:ilvl="0" w:tplc="04070005">
      <w:start w:val="1"/>
      <w:numFmt w:val="bullet"/>
      <w:lvlText w:val=""/>
      <w:lvlJc w:val="left"/>
      <w:pPr>
        <w:ind w:left="720" w:hanging="360"/>
      </w:pPr>
      <w:rPr>
        <w:rFonts w:ascii="Wingdings" w:hAnsi="Wingdings"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45" w15:restartNumberingAfterBreak="0">
    <w:nsid w:val="7ADA5A49"/>
    <w:multiLevelType w:val="singleLevel"/>
    <w:tmpl w:val="04070001"/>
    <w:lvl w:ilvl="0">
      <w:start w:val="1"/>
      <w:numFmt w:val="bullet"/>
      <w:lvlText w:val=""/>
      <w:lvlJc w:val="left"/>
      <w:pPr>
        <w:tabs>
          <w:tab w:val="num" w:pos="360"/>
        </w:tabs>
        <w:ind w:left="360" w:hanging="360"/>
      </w:pPr>
      <w:rPr>
        <w:rFonts w:ascii="Symbol" w:hAnsi="Symbol" w:hint="default"/>
      </w:rPr>
    </w:lvl>
  </w:abstractNum>
  <w:abstractNum w:abstractNumId="46" w15:restartNumberingAfterBreak="0">
    <w:nsid w:val="7C604315"/>
    <w:multiLevelType w:val="hybridMultilevel"/>
    <w:tmpl w:val="9B8E3CC0"/>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47" w15:restartNumberingAfterBreak="0">
    <w:nsid w:val="7FAE7BD6"/>
    <w:multiLevelType w:val="hybridMultilevel"/>
    <w:tmpl w:val="4BC8C678"/>
    <w:lvl w:ilvl="0" w:tplc="3D708424">
      <w:start w:val="1"/>
      <w:numFmt w:val="bullet"/>
      <w:lvlText w:val=""/>
      <w:lvlJc w:val="left"/>
      <w:pPr>
        <w:tabs>
          <w:tab w:val="num" w:pos="284"/>
        </w:tabs>
        <w:ind w:left="284" w:hanging="284"/>
      </w:pPr>
      <w:rPr>
        <w:rFonts w:ascii="Symbol" w:hAnsi="Symbol" w:hint="default"/>
      </w:rPr>
    </w:lvl>
    <w:lvl w:ilvl="1" w:tplc="04070003" w:tentative="1">
      <w:start w:val="1"/>
      <w:numFmt w:val="bullet"/>
      <w:lvlText w:val="o"/>
      <w:lvlJc w:val="left"/>
      <w:pPr>
        <w:tabs>
          <w:tab w:val="num" w:pos="1440"/>
        </w:tabs>
        <w:ind w:left="1440" w:hanging="360"/>
      </w:pPr>
      <w:rPr>
        <w:rFonts w:ascii="Courier New" w:hAnsi="Courier New" w:cs="Courier New" w:hint="default"/>
      </w:rPr>
    </w:lvl>
    <w:lvl w:ilvl="2" w:tplc="04070005" w:tentative="1">
      <w:start w:val="1"/>
      <w:numFmt w:val="bullet"/>
      <w:lvlText w:val=""/>
      <w:lvlJc w:val="left"/>
      <w:pPr>
        <w:tabs>
          <w:tab w:val="num" w:pos="2160"/>
        </w:tabs>
        <w:ind w:left="2160" w:hanging="360"/>
      </w:pPr>
      <w:rPr>
        <w:rFonts w:ascii="Wingdings" w:hAnsi="Wingdings" w:hint="default"/>
      </w:rPr>
    </w:lvl>
    <w:lvl w:ilvl="3" w:tplc="04070001" w:tentative="1">
      <w:start w:val="1"/>
      <w:numFmt w:val="bullet"/>
      <w:lvlText w:val=""/>
      <w:lvlJc w:val="left"/>
      <w:pPr>
        <w:tabs>
          <w:tab w:val="num" w:pos="2880"/>
        </w:tabs>
        <w:ind w:left="2880" w:hanging="360"/>
      </w:pPr>
      <w:rPr>
        <w:rFonts w:ascii="Symbol" w:hAnsi="Symbol" w:hint="default"/>
      </w:rPr>
    </w:lvl>
    <w:lvl w:ilvl="4" w:tplc="04070003" w:tentative="1">
      <w:start w:val="1"/>
      <w:numFmt w:val="bullet"/>
      <w:lvlText w:val="o"/>
      <w:lvlJc w:val="left"/>
      <w:pPr>
        <w:tabs>
          <w:tab w:val="num" w:pos="3600"/>
        </w:tabs>
        <w:ind w:left="3600" w:hanging="360"/>
      </w:pPr>
      <w:rPr>
        <w:rFonts w:ascii="Courier New" w:hAnsi="Courier New" w:cs="Courier New" w:hint="default"/>
      </w:rPr>
    </w:lvl>
    <w:lvl w:ilvl="5" w:tplc="04070005" w:tentative="1">
      <w:start w:val="1"/>
      <w:numFmt w:val="bullet"/>
      <w:lvlText w:val=""/>
      <w:lvlJc w:val="left"/>
      <w:pPr>
        <w:tabs>
          <w:tab w:val="num" w:pos="4320"/>
        </w:tabs>
        <w:ind w:left="4320" w:hanging="360"/>
      </w:pPr>
      <w:rPr>
        <w:rFonts w:ascii="Wingdings" w:hAnsi="Wingdings" w:hint="default"/>
      </w:rPr>
    </w:lvl>
    <w:lvl w:ilvl="6" w:tplc="04070001" w:tentative="1">
      <w:start w:val="1"/>
      <w:numFmt w:val="bullet"/>
      <w:lvlText w:val=""/>
      <w:lvlJc w:val="left"/>
      <w:pPr>
        <w:tabs>
          <w:tab w:val="num" w:pos="5040"/>
        </w:tabs>
        <w:ind w:left="5040" w:hanging="360"/>
      </w:pPr>
      <w:rPr>
        <w:rFonts w:ascii="Symbol" w:hAnsi="Symbol" w:hint="default"/>
      </w:rPr>
    </w:lvl>
    <w:lvl w:ilvl="7" w:tplc="04070003" w:tentative="1">
      <w:start w:val="1"/>
      <w:numFmt w:val="bullet"/>
      <w:lvlText w:val="o"/>
      <w:lvlJc w:val="left"/>
      <w:pPr>
        <w:tabs>
          <w:tab w:val="num" w:pos="5760"/>
        </w:tabs>
        <w:ind w:left="5760" w:hanging="360"/>
      </w:pPr>
      <w:rPr>
        <w:rFonts w:ascii="Courier New" w:hAnsi="Courier New" w:cs="Courier New" w:hint="default"/>
      </w:rPr>
    </w:lvl>
    <w:lvl w:ilvl="8" w:tplc="04070005" w:tentative="1">
      <w:start w:val="1"/>
      <w:numFmt w:val="bullet"/>
      <w:lvlText w:val=""/>
      <w:lvlJc w:val="left"/>
      <w:pPr>
        <w:tabs>
          <w:tab w:val="num" w:pos="6480"/>
        </w:tabs>
        <w:ind w:left="6480" w:hanging="360"/>
      </w:pPr>
      <w:rPr>
        <w:rFonts w:ascii="Wingdings" w:hAnsi="Wingdings" w:hint="default"/>
      </w:rPr>
    </w:lvl>
  </w:abstractNum>
  <w:num w:numId="1" w16cid:durableId="1389649399">
    <w:abstractNumId w:val="0"/>
  </w:num>
  <w:num w:numId="2" w16cid:durableId="209073753">
    <w:abstractNumId w:val="45"/>
  </w:num>
  <w:num w:numId="3" w16cid:durableId="1868639936">
    <w:abstractNumId w:val="17"/>
  </w:num>
  <w:num w:numId="4" w16cid:durableId="1247223979">
    <w:abstractNumId w:val="11"/>
  </w:num>
  <w:num w:numId="5" w16cid:durableId="218562999">
    <w:abstractNumId w:val="35"/>
  </w:num>
  <w:num w:numId="6" w16cid:durableId="1993748374">
    <w:abstractNumId w:val="21"/>
  </w:num>
  <w:num w:numId="7" w16cid:durableId="403770396">
    <w:abstractNumId w:val="23"/>
  </w:num>
  <w:num w:numId="8" w16cid:durableId="2113475516">
    <w:abstractNumId w:val="29"/>
  </w:num>
  <w:num w:numId="9" w16cid:durableId="2044594029">
    <w:abstractNumId w:val="30"/>
  </w:num>
  <w:num w:numId="10" w16cid:durableId="300842824">
    <w:abstractNumId w:val="36"/>
  </w:num>
  <w:num w:numId="11" w16cid:durableId="1125536718">
    <w:abstractNumId w:val="34"/>
  </w:num>
  <w:num w:numId="12" w16cid:durableId="1570463587">
    <w:abstractNumId w:val="6"/>
  </w:num>
  <w:num w:numId="13" w16cid:durableId="2031450491">
    <w:abstractNumId w:val="26"/>
  </w:num>
  <w:num w:numId="14" w16cid:durableId="996962347">
    <w:abstractNumId w:val="9"/>
  </w:num>
  <w:num w:numId="15" w16cid:durableId="764032818">
    <w:abstractNumId w:val="7"/>
  </w:num>
  <w:num w:numId="16" w16cid:durableId="12153233">
    <w:abstractNumId w:val="10"/>
  </w:num>
  <w:num w:numId="17" w16cid:durableId="1098791104">
    <w:abstractNumId w:val="37"/>
  </w:num>
  <w:num w:numId="18" w16cid:durableId="1224637032">
    <w:abstractNumId w:val="19"/>
  </w:num>
  <w:num w:numId="19" w16cid:durableId="1015308472">
    <w:abstractNumId w:val="39"/>
  </w:num>
  <w:num w:numId="20" w16cid:durableId="211965833">
    <w:abstractNumId w:val="32"/>
  </w:num>
  <w:num w:numId="21" w16cid:durableId="2119177551">
    <w:abstractNumId w:val="42"/>
  </w:num>
  <w:num w:numId="22" w16cid:durableId="377781102">
    <w:abstractNumId w:val="4"/>
  </w:num>
  <w:num w:numId="23" w16cid:durableId="142550845">
    <w:abstractNumId w:val="12"/>
  </w:num>
  <w:num w:numId="24" w16cid:durableId="1447699779">
    <w:abstractNumId w:val="15"/>
  </w:num>
  <w:num w:numId="25" w16cid:durableId="114760377">
    <w:abstractNumId w:val="43"/>
  </w:num>
  <w:num w:numId="26" w16cid:durableId="1149202455">
    <w:abstractNumId w:val="16"/>
  </w:num>
  <w:num w:numId="27" w16cid:durableId="1024750018">
    <w:abstractNumId w:val="31"/>
  </w:num>
  <w:num w:numId="28" w16cid:durableId="1725057619">
    <w:abstractNumId w:val="3"/>
  </w:num>
  <w:num w:numId="29" w16cid:durableId="1912933321">
    <w:abstractNumId w:val="27"/>
  </w:num>
  <w:num w:numId="30" w16cid:durableId="67969900">
    <w:abstractNumId w:val="1"/>
  </w:num>
  <w:num w:numId="31" w16cid:durableId="1706252836">
    <w:abstractNumId w:val="47"/>
  </w:num>
  <w:num w:numId="32" w16cid:durableId="1520310692">
    <w:abstractNumId w:val="40"/>
  </w:num>
  <w:num w:numId="33" w16cid:durableId="710768173">
    <w:abstractNumId w:val="41"/>
  </w:num>
  <w:num w:numId="34" w16cid:durableId="39404098">
    <w:abstractNumId w:val="14"/>
  </w:num>
  <w:num w:numId="35" w16cid:durableId="757597376">
    <w:abstractNumId w:val="22"/>
  </w:num>
  <w:num w:numId="36" w16cid:durableId="513542800">
    <w:abstractNumId w:val="2"/>
  </w:num>
  <w:num w:numId="37" w16cid:durableId="566964225">
    <w:abstractNumId w:val="33"/>
  </w:num>
  <w:num w:numId="38" w16cid:durableId="418136754">
    <w:abstractNumId w:val="28"/>
  </w:num>
  <w:num w:numId="39" w16cid:durableId="1364401872">
    <w:abstractNumId w:val="46"/>
  </w:num>
  <w:num w:numId="40" w16cid:durableId="1493328572">
    <w:abstractNumId w:val="18"/>
  </w:num>
  <w:num w:numId="41" w16cid:durableId="384178374">
    <w:abstractNumId w:val="38"/>
  </w:num>
  <w:num w:numId="42" w16cid:durableId="1319577801">
    <w:abstractNumId w:val="44"/>
  </w:num>
  <w:num w:numId="43" w16cid:durableId="807631386">
    <w:abstractNumId w:val="5"/>
  </w:num>
  <w:num w:numId="44" w16cid:durableId="729963750">
    <w:abstractNumId w:val="13"/>
  </w:num>
  <w:num w:numId="45" w16cid:durableId="1384328265">
    <w:abstractNumId w:val="20"/>
  </w:num>
  <w:num w:numId="46" w16cid:durableId="894002163">
    <w:abstractNumId w:val="8"/>
  </w:num>
  <w:num w:numId="47" w16cid:durableId="2026469280">
    <w:abstractNumId w:val="24"/>
  </w:num>
  <w:num w:numId="48" w16cid:durableId="1103576095">
    <w:abstractNumId w:val="25"/>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60"/>
  <w:embedSystemFonts/>
  <w:proofState w:spelling="dirty" w:grammar="dirty"/>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doNotTrackFormatting/>
  <w:defaultTabStop w:val="709"/>
  <w:hyphenationZone w:val="425"/>
  <w:displayHorizontalDrawingGridEvery w:val="0"/>
  <w:displayVerticalDrawingGridEvery w:val="0"/>
  <w:doNotUseMarginsForDrawingGridOrigin/>
  <w:noPunctuationKerning/>
  <w:characterSpacingControl w:val="doNotCompress"/>
  <w:hdrShapeDefaults>
    <o:shapedefaults v:ext="edit" spidmax="2050"/>
  </w:hdrShapeDefaults>
  <w:footnotePr>
    <w:footnote w:id="-1"/>
    <w:footnote w:id="0"/>
    <w:footnote w:id="1"/>
  </w:footnotePr>
  <w:endnotePr>
    <w:numFmt w:val="decimal"/>
    <w:endnote w:id="-1"/>
    <w:endnote w:id="0"/>
    <w:endnote w:id="1"/>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D043C0"/>
    <w:rsid w:val="00001DFB"/>
    <w:rsid w:val="00002C3A"/>
    <w:rsid w:val="000055DD"/>
    <w:rsid w:val="0001030D"/>
    <w:rsid w:val="00010C96"/>
    <w:rsid w:val="0001270C"/>
    <w:rsid w:val="000149B0"/>
    <w:rsid w:val="00015D3C"/>
    <w:rsid w:val="00016C81"/>
    <w:rsid w:val="00017698"/>
    <w:rsid w:val="00021EC6"/>
    <w:rsid w:val="00024C62"/>
    <w:rsid w:val="00024EE9"/>
    <w:rsid w:val="00030D1E"/>
    <w:rsid w:val="00034738"/>
    <w:rsid w:val="00034A01"/>
    <w:rsid w:val="00035334"/>
    <w:rsid w:val="00037016"/>
    <w:rsid w:val="000407B2"/>
    <w:rsid w:val="000471D4"/>
    <w:rsid w:val="000504EA"/>
    <w:rsid w:val="00050F01"/>
    <w:rsid w:val="000547CB"/>
    <w:rsid w:val="00061DF1"/>
    <w:rsid w:val="000626D3"/>
    <w:rsid w:val="00062B37"/>
    <w:rsid w:val="00064D77"/>
    <w:rsid w:val="00064DE4"/>
    <w:rsid w:val="00070D5B"/>
    <w:rsid w:val="00071471"/>
    <w:rsid w:val="00074305"/>
    <w:rsid w:val="0007732F"/>
    <w:rsid w:val="00077DEF"/>
    <w:rsid w:val="00080779"/>
    <w:rsid w:val="00081AF9"/>
    <w:rsid w:val="00082F94"/>
    <w:rsid w:val="00087568"/>
    <w:rsid w:val="0009179E"/>
    <w:rsid w:val="0009269E"/>
    <w:rsid w:val="00095A6A"/>
    <w:rsid w:val="00096884"/>
    <w:rsid w:val="000A7C1E"/>
    <w:rsid w:val="000A7DEB"/>
    <w:rsid w:val="000B0E75"/>
    <w:rsid w:val="000B40DB"/>
    <w:rsid w:val="000B5EEA"/>
    <w:rsid w:val="000C16CD"/>
    <w:rsid w:val="000C2E15"/>
    <w:rsid w:val="000C382F"/>
    <w:rsid w:val="000D1074"/>
    <w:rsid w:val="000D230B"/>
    <w:rsid w:val="000D489C"/>
    <w:rsid w:val="000D5284"/>
    <w:rsid w:val="000E13E2"/>
    <w:rsid w:val="000E17AE"/>
    <w:rsid w:val="000E1B96"/>
    <w:rsid w:val="000E66EC"/>
    <w:rsid w:val="000F4181"/>
    <w:rsid w:val="0010017D"/>
    <w:rsid w:val="001007DC"/>
    <w:rsid w:val="001009AB"/>
    <w:rsid w:val="00102AF2"/>
    <w:rsid w:val="00103B41"/>
    <w:rsid w:val="00104F36"/>
    <w:rsid w:val="00106960"/>
    <w:rsid w:val="00106C79"/>
    <w:rsid w:val="00110E01"/>
    <w:rsid w:val="00111F4E"/>
    <w:rsid w:val="001133A3"/>
    <w:rsid w:val="00116408"/>
    <w:rsid w:val="00116FC4"/>
    <w:rsid w:val="001234BA"/>
    <w:rsid w:val="00126495"/>
    <w:rsid w:val="001346DA"/>
    <w:rsid w:val="00135797"/>
    <w:rsid w:val="001371E3"/>
    <w:rsid w:val="001379FB"/>
    <w:rsid w:val="00142AD2"/>
    <w:rsid w:val="00144DE4"/>
    <w:rsid w:val="001451B6"/>
    <w:rsid w:val="00146FC3"/>
    <w:rsid w:val="00151EE9"/>
    <w:rsid w:val="00152C49"/>
    <w:rsid w:val="001532E2"/>
    <w:rsid w:val="001544C1"/>
    <w:rsid w:val="00155B4E"/>
    <w:rsid w:val="00157966"/>
    <w:rsid w:val="00166532"/>
    <w:rsid w:val="00171A90"/>
    <w:rsid w:val="001726BA"/>
    <w:rsid w:val="00176FD6"/>
    <w:rsid w:val="00181328"/>
    <w:rsid w:val="00181B84"/>
    <w:rsid w:val="00186257"/>
    <w:rsid w:val="00186E75"/>
    <w:rsid w:val="00191B7B"/>
    <w:rsid w:val="00197060"/>
    <w:rsid w:val="00197C90"/>
    <w:rsid w:val="001A4504"/>
    <w:rsid w:val="001A4645"/>
    <w:rsid w:val="001A4EE1"/>
    <w:rsid w:val="001A6C44"/>
    <w:rsid w:val="001A7968"/>
    <w:rsid w:val="001A7F79"/>
    <w:rsid w:val="001B0876"/>
    <w:rsid w:val="001B205A"/>
    <w:rsid w:val="001B34AA"/>
    <w:rsid w:val="001C1F3B"/>
    <w:rsid w:val="001C3917"/>
    <w:rsid w:val="001D44D8"/>
    <w:rsid w:val="001D5321"/>
    <w:rsid w:val="001D7A81"/>
    <w:rsid w:val="001E09D3"/>
    <w:rsid w:val="001E141C"/>
    <w:rsid w:val="001E1EF2"/>
    <w:rsid w:val="001E2CB0"/>
    <w:rsid w:val="001E3B5E"/>
    <w:rsid w:val="001E5028"/>
    <w:rsid w:val="001E7111"/>
    <w:rsid w:val="001F1F06"/>
    <w:rsid w:val="001F5F23"/>
    <w:rsid w:val="001F6AB9"/>
    <w:rsid w:val="002031DE"/>
    <w:rsid w:val="002114CD"/>
    <w:rsid w:val="00211D7F"/>
    <w:rsid w:val="00213A46"/>
    <w:rsid w:val="002206DF"/>
    <w:rsid w:val="0022697A"/>
    <w:rsid w:val="002306E1"/>
    <w:rsid w:val="00242CC9"/>
    <w:rsid w:val="00254B52"/>
    <w:rsid w:val="002560A1"/>
    <w:rsid w:val="00256BAD"/>
    <w:rsid w:val="00256FA4"/>
    <w:rsid w:val="00257269"/>
    <w:rsid w:val="00257E13"/>
    <w:rsid w:val="0026050E"/>
    <w:rsid w:val="00262EF5"/>
    <w:rsid w:val="00272217"/>
    <w:rsid w:val="00273CBE"/>
    <w:rsid w:val="00274D1F"/>
    <w:rsid w:val="00276C42"/>
    <w:rsid w:val="002820F9"/>
    <w:rsid w:val="002834E0"/>
    <w:rsid w:val="0028597E"/>
    <w:rsid w:val="0029102D"/>
    <w:rsid w:val="00292B14"/>
    <w:rsid w:val="002933D1"/>
    <w:rsid w:val="002963D4"/>
    <w:rsid w:val="002A19F6"/>
    <w:rsid w:val="002A557A"/>
    <w:rsid w:val="002B77BD"/>
    <w:rsid w:val="002C1035"/>
    <w:rsid w:val="002C20CE"/>
    <w:rsid w:val="002C6D83"/>
    <w:rsid w:val="002D2D2E"/>
    <w:rsid w:val="002D2E58"/>
    <w:rsid w:val="002D74D0"/>
    <w:rsid w:val="003014A3"/>
    <w:rsid w:val="003020DE"/>
    <w:rsid w:val="003027FA"/>
    <w:rsid w:val="00306F18"/>
    <w:rsid w:val="00310343"/>
    <w:rsid w:val="003126ED"/>
    <w:rsid w:val="00314718"/>
    <w:rsid w:val="00314EA3"/>
    <w:rsid w:val="003213E0"/>
    <w:rsid w:val="003214B8"/>
    <w:rsid w:val="00321923"/>
    <w:rsid w:val="003220C3"/>
    <w:rsid w:val="00322A13"/>
    <w:rsid w:val="0032530F"/>
    <w:rsid w:val="00325754"/>
    <w:rsid w:val="00327CF4"/>
    <w:rsid w:val="00331AFB"/>
    <w:rsid w:val="00335615"/>
    <w:rsid w:val="00343152"/>
    <w:rsid w:val="00346010"/>
    <w:rsid w:val="003463D1"/>
    <w:rsid w:val="00351017"/>
    <w:rsid w:val="00352798"/>
    <w:rsid w:val="003569E3"/>
    <w:rsid w:val="00356C95"/>
    <w:rsid w:val="00363B0D"/>
    <w:rsid w:val="003642EC"/>
    <w:rsid w:val="00367548"/>
    <w:rsid w:val="00373464"/>
    <w:rsid w:val="0037646F"/>
    <w:rsid w:val="003804F3"/>
    <w:rsid w:val="00381FD7"/>
    <w:rsid w:val="00385CFB"/>
    <w:rsid w:val="003872EE"/>
    <w:rsid w:val="003877EF"/>
    <w:rsid w:val="003975F4"/>
    <w:rsid w:val="003A0D46"/>
    <w:rsid w:val="003A464D"/>
    <w:rsid w:val="003A4F4F"/>
    <w:rsid w:val="003A547C"/>
    <w:rsid w:val="003A6004"/>
    <w:rsid w:val="003B227D"/>
    <w:rsid w:val="003B312B"/>
    <w:rsid w:val="003B3B01"/>
    <w:rsid w:val="003B432C"/>
    <w:rsid w:val="003B5043"/>
    <w:rsid w:val="003B5474"/>
    <w:rsid w:val="003C187F"/>
    <w:rsid w:val="003D408A"/>
    <w:rsid w:val="003D427C"/>
    <w:rsid w:val="003E1736"/>
    <w:rsid w:val="003E244C"/>
    <w:rsid w:val="003E251F"/>
    <w:rsid w:val="003E267B"/>
    <w:rsid w:val="003E2A0C"/>
    <w:rsid w:val="003E3908"/>
    <w:rsid w:val="003E5116"/>
    <w:rsid w:val="003F2BE8"/>
    <w:rsid w:val="003F4DCD"/>
    <w:rsid w:val="00401216"/>
    <w:rsid w:val="004039D1"/>
    <w:rsid w:val="0040748D"/>
    <w:rsid w:val="00411A05"/>
    <w:rsid w:val="00415721"/>
    <w:rsid w:val="004218FD"/>
    <w:rsid w:val="0043340E"/>
    <w:rsid w:val="00436A40"/>
    <w:rsid w:val="004401F4"/>
    <w:rsid w:val="004407DC"/>
    <w:rsid w:val="00443069"/>
    <w:rsid w:val="00443E27"/>
    <w:rsid w:val="00445EF9"/>
    <w:rsid w:val="0044685E"/>
    <w:rsid w:val="004605F6"/>
    <w:rsid w:val="0046179D"/>
    <w:rsid w:val="0046255E"/>
    <w:rsid w:val="0046535F"/>
    <w:rsid w:val="0046683D"/>
    <w:rsid w:val="00474BF4"/>
    <w:rsid w:val="00475A33"/>
    <w:rsid w:val="00480215"/>
    <w:rsid w:val="00481597"/>
    <w:rsid w:val="004817FB"/>
    <w:rsid w:val="004872E9"/>
    <w:rsid w:val="004A03B2"/>
    <w:rsid w:val="004A0884"/>
    <w:rsid w:val="004A2787"/>
    <w:rsid w:val="004A4051"/>
    <w:rsid w:val="004A42C3"/>
    <w:rsid w:val="004A485C"/>
    <w:rsid w:val="004A71A3"/>
    <w:rsid w:val="004B1435"/>
    <w:rsid w:val="004B2D2F"/>
    <w:rsid w:val="004B4A53"/>
    <w:rsid w:val="004C14A1"/>
    <w:rsid w:val="004C23AA"/>
    <w:rsid w:val="004C345A"/>
    <w:rsid w:val="004C4285"/>
    <w:rsid w:val="004C43C5"/>
    <w:rsid w:val="004C442E"/>
    <w:rsid w:val="004C75CD"/>
    <w:rsid w:val="004D3A15"/>
    <w:rsid w:val="004D7C75"/>
    <w:rsid w:val="004E27D0"/>
    <w:rsid w:val="004E3103"/>
    <w:rsid w:val="004E51AD"/>
    <w:rsid w:val="004F269F"/>
    <w:rsid w:val="004F3235"/>
    <w:rsid w:val="004F4624"/>
    <w:rsid w:val="004F7D76"/>
    <w:rsid w:val="005008FC"/>
    <w:rsid w:val="00502B8A"/>
    <w:rsid w:val="00504404"/>
    <w:rsid w:val="0050468D"/>
    <w:rsid w:val="00510334"/>
    <w:rsid w:val="00511D89"/>
    <w:rsid w:val="00513167"/>
    <w:rsid w:val="00513A4B"/>
    <w:rsid w:val="00516F42"/>
    <w:rsid w:val="00520897"/>
    <w:rsid w:val="00523909"/>
    <w:rsid w:val="00524C80"/>
    <w:rsid w:val="0052721C"/>
    <w:rsid w:val="0052792E"/>
    <w:rsid w:val="005358A0"/>
    <w:rsid w:val="00535ED2"/>
    <w:rsid w:val="0053744A"/>
    <w:rsid w:val="00537C82"/>
    <w:rsid w:val="0054012D"/>
    <w:rsid w:val="00541194"/>
    <w:rsid w:val="00543E29"/>
    <w:rsid w:val="005475DE"/>
    <w:rsid w:val="00547750"/>
    <w:rsid w:val="00550283"/>
    <w:rsid w:val="00555541"/>
    <w:rsid w:val="00562733"/>
    <w:rsid w:val="005661AD"/>
    <w:rsid w:val="005664A8"/>
    <w:rsid w:val="00566766"/>
    <w:rsid w:val="00570183"/>
    <w:rsid w:val="00570C27"/>
    <w:rsid w:val="005711E5"/>
    <w:rsid w:val="00572B2F"/>
    <w:rsid w:val="00575344"/>
    <w:rsid w:val="00576AAA"/>
    <w:rsid w:val="0058077E"/>
    <w:rsid w:val="00580DCC"/>
    <w:rsid w:val="00580E49"/>
    <w:rsid w:val="00581D30"/>
    <w:rsid w:val="005831E7"/>
    <w:rsid w:val="00584B4E"/>
    <w:rsid w:val="0058611D"/>
    <w:rsid w:val="0058634F"/>
    <w:rsid w:val="005864C6"/>
    <w:rsid w:val="00594371"/>
    <w:rsid w:val="005A05C8"/>
    <w:rsid w:val="005A5380"/>
    <w:rsid w:val="005A5B58"/>
    <w:rsid w:val="005B0F60"/>
    <w:rsid w:val="005B1306"/>
    <w:rsid w:val="005B20E3"/>
    <w:rsid w:val="005B5304"/>
    <w:rsid w:val="005C623C"/>
    <w:rsid w:val="005D138D"/>
    <w:rsid w:val="005D1E83"/>
    <w:rsid w:val="005D3E5D"/>
    <w:rsid w:val="005D59E6"/>
    <w:rsid w:val="005E2319"/>
    <w:rsid w:val="005E3683"/>
    <w:rsid w:val="005F022F"/>
    <w:rsid w:val="005F321D"/>
    <w:rsid w:val="005F3C3F"/>
    <w:rsid w:val="005F3DCF"/>
    <w:rsid w:val="005F3F60"/>
    <w:rsid w:val="00600912"/>
    <w:rsid w:val="00607B40"/>
    <w:rsid w:val="006143F9"/>
    <w:rsid w:val="0062077E"/>
    <w:rsid w:val="0062179C"/>
    <w:rsid w:val="00622F1E"/>
    <w:rsid w:val="00623204"/>
    <w:rsid w:val="00624386"/>
    <w:rsid w:val="00625562"/>
    <w:rsid w:val="00627CE2"/>
    <w:rsid w:val="00637495"/>
    <w:rsid w:val="006417E1"/>
    <w:rsid w:val="00641C3E"/>
    <w:rsid w:val="00641FBE"/>
    <w:rsid w:val="006516A7"/>
    <w:rsid w:val="00654134"/>
    <w:rsid w:val="006547AD"/>
    <w:rsid w:val="00654C8F"/>
    <w:rsid w:val="00656ACF"/>
    <w:rsid w:val="00657B2F"/>
    <w:rsid w:val="0066396A"/>
    <w:rsid w:val="00666861"/>
    <w:rsid w:val="0066716B"/>
    <w:rsid w:val="00670D54"/>
    <w:rsid w:val="00672F96"/>
    <w:rsid w:val="006730B9"/>
    <w:rsid w:val="00675C6C"/>
    <w:rsid w:val="00676089"/>
    <w:rsid w:val="00687A16"/>
    <w:rsid w:val="00690355"/>
    <w:rsid w:val="0069044B"/>
    <w:rsid w:val="00690EDA"/>
    <w:rsid w:val="00691CA2"/>
    <w:rsid w:val="00694E35"/>
    <w:rsid w:val="00697D14"/>
    <w:rsid w:val="006A42DF"/>
    <w:rsid w:val="006A7557"/>
    <w:rsid w:val="006B162A"/>
    <w:rsid w:val="006B19E4"/>
    <w:rsid w:val="006B423D"/>
    <w:rsid w:val="006B423E"/>
    <w:rsid w:val="006B68DD"/>
    <w:rsid w:val="006B6A0D"/>
    <w:rsid w:val="006B7225"/>
    <w:rsid w:val="006C15C6"/>
    <w:rsid w:val="006C6CEA"/>
    <w:rsid w:val="006D26EC"/>
    <w:rsid w:val="006D4C18"/>
    <w:rsid w:val="006D5941"/>
    <w:rsid w:val="006D6368"/>
    <w:rsid w:val="006D7268"/>
    <w:rsid w:val="006D7C2F"/>
    <w:rsid w:val="006E17AB"/>
    <w:rsid w:val="006E1BAA"/>
    <w:rsid w:val="006E6B8F"/>
    <w:rsid w:val="006F0C9A"/>
    <w:rsid w:val="006F1125"/>
    <w:rsid w:val="0070039B"/>
    <w:rsid w:val="007006F2"/>
    <w:rsid w:val="007017DA"/>
    <w:rsid w:val="0070204B"/>
    <w:rsid w:val="007111AC"/>
    <w:rsid w:val="00712752"/>
    <w:rsid w:val="007143F9"/>
    <w:rsid w:val="00720735"/>
    <w:rsid w:val="00721C6B"/>
    <w:rsid w:val="00727355"/>
    <w:rsid w:val="00735FDB"/>
    <w:rsid w:val="00737128"/>
    <w:rsid w:val="00742CE2"/>
    <w:rsid w:val="00742F6A"/>
    <w:rsid w:val="0074653D"/>
    <w:rsid w:val="00747CB1"/>
    <w:rsid w:val="00753A1D"/>
    <w:rsid w:val="007542B1"/>
    <w:rsid w:val="007546A8"/>
    <w:rsid w:val="00754D7F"/>
    <w:rsid w:val="00755613"/>
    <w:rsid w:val="0076147E"/>
    <w:rsid w:val="00763458"/>
    <w:rsid w:val="00772CD5"/>
    <w:rsid w:val="00772ED8"/>
    <w:rsid w:val="00774ABF"/>
    <w:rsid w:val="00777E27"/>
    <w:rsid w:val="0078013F"/>
    <w:rsid w:val="0078321A"/>
    <w:rsid w:val="007835E3"/>
    <w:rsid w:val="00783A25"/>
    <w:rsid w:val="0079185D"/>
    <w:rsid w:val="00792E87"/>
    <w:rsid w:val="00793F5A"/>
    <w:rsid w:val="00794143"/>
    <w:rsid w:val="0079664A"/>
    <w:rsid w:val="00797004"/>
    <w:rsid w:val="007A0AB2"/>
    <w:rsid w:val="007A27C6"/>
    <w:rsid w:val="007A2F47"/>
    <w:rsid w:val="007A4EF3"/>
    <w:rsid w:val="007B0121"/>
    <w:rsid w:val="007B27A0"/>
    <w:rsid w:val="007C03A4"/>
    <w:rsid w:val="007C14B3"/>
    <w:rsid w:val="007C26BD"/>
    <w:rsid w:val="007C52B7"/>
    <w:rsid w:val="007C5814"/>
    <w:rsid w:val="007C6266"/>
    <w:rsid w:val="007C643D"/>
    <w:rsid w:val="007D2D2B"/>
    <w:rsid w:val="007E7CE7"/>
    <w:rsid w:val="007F0D37"/>
    <w:rsid w:val="007F16F7"/>
    <w:rsid w:val="007F4BFC"/>
    <w:rsid w:val="007F727D"/>
    <w:rsid w:val="007F7E9B"/>
    <w:rsid w:val="008030A6"/>
    <w:rsid w:val="0080400C"/>
    <w:rsid w:val="008051FD"/>
    <w:rsid w:val="00806550"/>
    <w:rsid w:val="00807C59"/>
    <w:rsid w:val="00812D2A"/>
    <w:rsid w:val="00813C5F"/>
    <w:rsid w:val="00815E36"/>
    <w:rsid w:val="0082442F"/>
    <w:rsid w:val="008250FF"/>
    <w:rsid w:val="00827931"/>
    <w:rsid w:val="00827EEA"/>
    <w:rsid w:val="00844B25"/>
    <w:rsid w:val="00845B90"/>
    <w:rsid w:val="008461E1"/>
    <w:rsid w:val="00851F68"/>
    <w:rsid w:val="008547A0"/>
    <w:rsid w:val="0085536C"/>
    <w:rsid w:val="00856D19"/>
    <w:rsid w:val="00860A91"/>
    <w:rsid w:val="00864522"/>
    <w:rsid w:val="00867915"/>
    <w:rsid w:val="00872235"/>
    <w:rsid w:val="00876644"/>
    <w:rsid w:val="00881129"/>
    <w:rsid w:val="00884B0F"/>
    <w:rsid w:val="00886528"/>
    <w:rsid w:val="00891766"/>
    <w:rsid w:val="008937E8"/>
    <w:rsid w:val="008A23A3"/>
    <w:rsid w:val="008A38C4"/>
    <w:rsid w:val="008B07C0"/>
    <w:rsid w:val="008B0AF1"/>
    <w:rsid w:val="008B1AB5"/>
    <w:rsid w:val="008B4A76"/>
    <w:rsid w:val="008B6C8B"/>
    <w:rsid w:val="008C0447"/>
    <w:rsid w:val="008C12AC"/>
    <w:rsid w:val="008C4984"/>
    <w:rsid w:val="008C5B8D"/>
    <w:rsid w:val="008D31EB"/>
    <w:rsid w:val="008D3A40"/>
    <w:rsid w:val="008D490D"/>
    <w:rsid w:val="008E0D41"/>
    <w:rsid w:val="008E49BA"/>
    <w:rsid w:val="008E6651"/>
    <w:rsid w:val="008E7202"/>
    <w:rsid w:val="008F0887"/>
    <w:rsid w:val="008F2C18"/>
    <w:rsid w:val="008F3238"/>
    <w:rsid w:val="009051A1"/>
    <w:rsid w:val="00906AAE"/>
    <w:rsid w:val="00907E4C"/>
    <w:rsid w:val="00910296"/>
    <w:rsid w:val="00915E9C"/>
    <w:rsid w:val="00916067"/>
    <w:rsid w:val="009178FE"/>
    <w:rsid w:val="00920D02"/>
    <w:rsid w:val="00927A00"/>
    <w:rsid w:val="0093011B"/>
    <w:rsid w:val="009368F5"/>
    <w:rsid w:val="00940E8D"/>
    <w:rsid w:val="0094331F"/>
    <w:rsid w:val="00944625"/>
    <w:rsid w:val="00944CAE"/>
    <w:rsid w:val="009459D6"/>
    <w:rsid w:val="0094644F"/>
    <w:rsid w:val="009469E3"/>
    <w:rsid w:val="00947107"/>
    <w:rsid w:val="009479AC"/>
    <w:rsid w:val="0095033F"/>
    <w:rsid w:val="00953B11"/>
    <w:rsid w:val="00953B88"/>
    <w:rsid w:val="00955EF4"/>
    <w:rsid w:val="00956BF6"/>
    <w:rsid w:val="00962ED2"/>
    <w:rsid w:val="00973911"/>
    <w:rsid w:val="00976371"/>
    <w:rsid w:val="00977209"/>
    <w:rsid w:val="0097733B"/>
    <w:rsid w:val="00982D79"/>
    <w:rsid w:val="009844F6"/>
    <w:rsid w:val="00985581"/>
    <w:rsid w:val="00985AEB"/>
    <w:rsid w:val="0099004A"/>
    <w:rsid w:val="00991EAF"/>
    <w:rsid w:val="00994979"/>
    <w:rsid w:val="009A1B07"/>
    <w:rsid w:val="009A3D27"/>
    <w:rsid w:val="009A4FA6"/>
    <w:rsid w:val="009B31E1"/>
    <w:rsid w:val="009B3B3A"/>
    <w:rsid w:val="009B4280"/>
    <w:rsid w:val="009B54E7"/>
    <w:rsid w:val="009B58DA"/>
    <w:rsid w:val="009C0E41"/>
    <w:rsid w:val="009C1436"/>
    <w:rsid w:val="009C3065"/>
    <w:rsid w:val="009C58AA"/>
    <w:rsid w:val="009C73C6"/>
    <w:rsid w:val="009C7A62"/>
    <w:rsid w:val="009D1D70"/>
    <w:rsid w:val="009D24C3"/>
    <w:rsid w:val="009D2E53"/>
    <w:rsid w:val="009D5309"/>
    <w:rsid w:val="009D5613"/>
    <w:rsid w:val="009E01F3"/>
    <w:rsid w:val="009E03E4"/>
    <w:rsid w:val="009E15B5"/>
    <w:rsid w:val="009E1B64"/>
    <w:rsid w:val="009E7D37"/>
    <w:rsid w:val="009F20D0"/>
    <w:rsid w:val="009F289C"/>
    <w:rsid w:val="009F50FD"/>
    <w:rsid w:val="009F7924"/>
    <w:rsid w:val="00A02D25"/>
    <w:rsid w:val="00A04D46"/>
    <w:rsid w:val="00A104AE"/>
    <w:rsid w:val="00A13CD6"/>
    <w:rsid w:val="00A14ED5"/>
    <w:rsid w:val="00A15C08"/>
    <w:rsid w:val="00A16171"/>
    <w:rsid w:val="00A2196F"/>
    <w:rsid w:val="00A24BCC"/>
    <w:rsid w:val="00A260C6"/>
    <w:rsid w:val="00A32428"/>
    <w:rsid w:val="00A33A04"/>
    <w:rsid w:val="00A35722"/>
    <w:rsid w:val="00A40D73"/>
    <w:rsid w:val="00A41A21"/>
    <w:rsid w:val="00A4431A"/>
    <w:rsid w:val="00A44DCF"/>
    <w:rsid w:val="00A472F0"/>
    <w:rsid w:val="00A5108C"/>
    <w:rsid w:val="00A5213E"/>
    <w:rsid w:val="00A53476"/>
    <w:rsid w:val="00A60055"/>
    <w:rsid w:val="00A60CF9"/>
    <w:rsid w:val="00A6233C"/>
    <w:rsid w:val="00A638BC"/>
    <w:rsid w:val="00A672DC"/>
    <w:rsid w:val="00A67812"/>
    <w:rsid w:val="00A7235B"/>
    <w:rsid w:val="00A734A9"/>
    <w:rsid w:val="00A73AAF"/>
    <w:rsid w:val="00A816FA"/>
    <w:rsid w:val="00A85676"/>
    <w:rsid w:val="00A86671"/>
    <w:rsid w:val="00A94DEE"/>
    <w:rsid w:val="00A94E49"/>
    <w:rsid w:val="00A96411"/>
    <w:rsid w:val="00A97119"/>
    <w:rsid w:val="00A9766B"/>
    <w:rsid w:val="00AA3FF1"/>
    <w:rsid w:val="00AB1E42"/>
    <w:rsid w:val="00AB687C"/>
    <w:rsid w:val="00AB73AA"/>
    <w:rsid w:val="00AC0A7D"/>
    <w:rsid w:val="00AC1F4F"/>
    <w:rsid w:val="00AC21EE"/>
    <w:rsid w:val="00AC4E80"/>
    <w:rsid w:val="00AC772B"/>
    <w:rsid w:val="00AD1247"/>
    <w:rsid w:val="00AD69E4"/>
    <w:rsid w:val="00AD7894"/>
    <w:rsid w:val="00AE3F08"/>
    <w:rsid w:val="00AE51F9"/>
    <w:rsid w:val="00AF0D55"/>
    <w:rsid w:val="00AF3D51"/>
    <w:rsid w:val="00AF3D8F"/>
    <w:rsid w:val="00AF65DD"/>
    <w:rsid w:val="00B004E1"/>
    <w:rsid w:val="00B02A7E"/>
    <w:rsid w:val="00B0470F"/>
    <w:rsid w:val="00B05A21"/>
    <w:rsid w:val="00B067E5"/>
    <w:rsid w:val="00B06850"/>
    <w:rsid w:val="00B10596"/>
    <w:rsid w:val="00B12405"/>
    <w:rsid w:val="00B1394B"/>
    <w:rsid w:val="00B16A61"/>
    <w:rsid w:val="00B30AA0"/>
    <w:rsid w:val="00B30F66"/>
    <w:rsid w:val="00B350D5"/>
    <w:rsid w:val="00B3792F"/>
    <w:rsid w:val="00B42A17"/>
    <w:rsid w:val="00B42D2F"/>
    <w:rsid w:val="00B431A0"/>
    <w:rsid w:val="00B43D43"/>
    <w:rsid w:val="00B47E74"/>
    <w:rsid w:val="00B541B8"/>
    <w:rsid w:val="00B5438D"/>
    <w:rsid w:val="00B57FAC"/>
    <w:rsid w:val="00B636DD"/>
    <w:rsid w:val="00B63A9F"/>
    <w:rsid w:val="00B66C03"/>
    <w:rsid w:val="00B712D7"/>
    <w:rsid w:val="00B74DE5"/>
    <w:rsid w:val="00B8161B"/>
    <w:rsid w:val="00B8324A"/>
    <w:rsid w:val="00B83347"/>
    <w:rsid w:val="00B8417E"/>
    <w:rsid w:val="00B85A5A"/>
    <w:rsid w:val="00B85D49"/>
    <w:rsid w:val="00B87BB3"/>
    <w:rsid w:val="00B87C9D"/>
    <w:rsid w:val="00B90BE1"/>
    <w:rsid w:val="00B95DD6"/>
    <w:rsid w:val="00BA3C3F"/>
    <w:rsid w:val="00BB5FCC"/>
    <w:rsid w:val="00BB65FB"/>
    <w:rsid w:val="00BC229D"/>
    <w:rsid w:val="00BC2C19"/>
    <w:rsid w:val="00BC36D1"/>
    <w:rsid w:val="00BC3905"/>
    <w:rsid w:val="00BC5A1B"/>
    <w:rsid w:val="00BD191A"/>
    <w:rsid w:val="00BE4954"/>
    <w:rsid w:val="00BE7BFB"/>
    <w:rsid w:val="00BF1F0F"/>
    <w:rsid w:val="00BF46E5"/>
    <w:rsid w:val="00BF5A37"/>
    <w:rsid w:val="00C009FE"/>
    <w:rsid w:val="00C04BFF"/>
    <w:rsid w:val="00C10053"/>
    <w:rsid w:val="00C1045D"/>
    <w:rsid w:val="00C1186C"/>
    <w:rsid w:val="00C13B70"/>
    <w:rsid w:val="00C140D7"/>
    <w:rsid w:val="00C14E34"/>
    <w:rsid w:val="00C17557"/>
    <w:rsid w:val="00C26265"/>
    <w:rsid w:val="00C278D8"/>
    <w:rsid w:val="00C32C2F"/>
    <w:rsid w:val="00C33D01"/>
    <w:rsid w:val="00C37F13"/>
    <w:rsid w:val="00C40A0F"/>
    <w:rsid w:val="00C42E30"/>
    <w:rsid w:val="00C43399"/>
    <w:rsid w:val="00C45AD8"/>
    <w:rsid w:val="00C51E11"/>
    <w:rsid w:val="00C5336E"/>
    <w:rsid w:val="00C53442"/>
    <w:rsid w:val="00C549E6"/>
    <w:rsid w:val="00C55229"/>
    <w:rsid w:val="00C60AA7"/>
    <w:rsid w:val="00C61AC9"/>
    <w:rsid w:val="00C61C2E"/>
    <w:rsid w:val="00C61E6B"/>
    <w:rsid w:val="00C64040"/>
    <w:rsid w:val="00C64D54"/>
    <w:rsid w:val="00C65530"/>
    <w:rsid w:val="00C67591"/>
    <w:rsid w:val="00C701EC"/>
    <w:rsid w:val="00C71D02"/>
    <w:rsid w:val="00C74CDC"/>
    <w:rsid w:val="00C75D10"/>
    <w:rsid w:val="00C767E2"/>
    <w:rsid w:val="00C80E33"/>
    <w:rsid w:val="00C830B7"/>
    <w:rsid w:val="00C85A91"/>
    <w:rsid w:val="00C94240"/>
    <w:rsid w:val="00C96136"/>
    <w:rsid w:val="00C97BD1"/>
    <w:rsid w:val="00CA00A9"/>
    <w:rsid w:val="00CA35E1"/>
    <w:rsid w:val="00CA3EA8"/>
    <w:rsid w:val="00CB026C"/>
    <w:rsid w:val="00CB1588"/>
    <w:rsid w:val="00CB61C5"/>
    <w:rsid w:val="00CB696D"/>
    <w:rsid w:val="00CB7310"/>
    <w:rsid w:val="00CB7691"/>
    <w:rsid w:val="00CC1FE1"/>
    <w:rsid w:val="00CC7AF5"/>
    <w:rsid w:val="00CD18FF"/>
    <w:rsid w:val="00CD1E96"/>
    <w:rsid w:val="00CD21A7"/>
    <w:rsid w:val="00CD2632"/>
    <w:rsid w:val="00CD2BD5"/>
    <w:rsid w:val="00CE49B0"/>
    <w:rsid w:val="00CE5D3E"/>
    <w:rsid w:val="00CE6231"/>
    <w:rsid w:val="00CF0F13"/>
    <w:rsid w:val="00CF2E92"/>
    <w:rsid w:val="00CF622D"/>
    <w:rsid w:val="00CF6836"/>
    <w:rsid w:val="00D0150A"/>
    <w:rsid w:val="00D042AC"/>
    <w:rsid w:val="00D043C0"/>
    <w:rsid w:val="00D05F12"/>
    <w:rsid w:val="00D071E6"/>
    <w:rsid w:val="00D113BA"/>
    <w:rsid w:val="00D12C5B"/>
    <w:rsid w:val="00D1390B"/>
    <w:rsid w:val="00D17BB9"/>
    <w:rsid w:val="00D243F6"/>
    <w:rsid w:val="00D25842"/>
    <w:rsid w:val="00D26875"/>
    <w:rsid w:val="00D27109"/>
    <w:rsid w:val="00D322E6"/>
    <w:rsid w:val="00D33AAA"/>
    <w:rsid w:val="00D36736"/>
    <w:rsid w:val="00D40674"/>
    <w:rsid w:val="00D40F67"/>
    <w:rsid w:val="00D40FCF"/>
    <w:rsid w:val="00D42A3B"/>
    <w:rsid w:val="00D47BE5"/>
    <w:rsid w:val="00D47D9A"/>
    <w:rsid w:val="00D50588"/>
    <w:rsid w:val="00D57B08"/>
    <w:rsid w:val="00D63754"/>
    <w:rsid w:val="00D64F49"/>
    <w:rsid w:val="00D65A21"/>
    <w:rsid w:val="00D70851"/>
    <w:rsid w:val="00D72330"/>
    <w:rsid w:val="00D735EE"/>
    <w:rsid w:val="00D743CB"/>
    <w:rsid w:val="00D76628"/>
    <w:rsid w:val="00D76AA7"/>
    <w:rsid w:val="00D81923"/>
    <w:rsid w:val="00D915A1"/>
    <w:rsid w:val="00D915C7"/>
    <w:rsid w:val="00D92CB9"/>
    <w:rsid w:val="00D969CC"/>
    <w:rsid w:val="00DA3508"/>
    <w:rsid w:val="00DA396D"/>
    <w:rsid w:val="00DA7ADD"/>
    <w:rsid w:val="00DB4BC8"/>
    <w:rsid w:val="00DC7576"/>
    <w:rsid w:val="00DD063D"/>
    <w:rsid w:val="00DE0F37"/>
    <w:rsid w:val="00DE114A"/>
    <w:rsid w:val="00DE2B77"/>
    <w:rsid w:val="00DE3D32"/>
    <w:rsid w:val="00DE613C"/>
    <w:rsid w:val="00DF2A9D"/>
    <w:rsid w:val="00DF6349"/>
    <w:rsid w:val="00E04AD3"/>
    <w:rsid w:val="00E10D49"/>
    <w:rsid w:val="00E11AFF"/>
    <w:rsid w:val="00E12223"/>
    <w:rsid w:val="00E1369E"/>
    <w:rsid w:val="00E16391"/>
    <w:rsid w:val="00E16955"/>
    <w:rsid w:val="00E1776A"/>
    <w:rsid w:val="00E24340"/>
    <w:rsid w:val="00E32515"/>
    <w:rsid w:val="00E3564E"/>
    <w:rsid w:val="00E36539"/>
    <w:rsid w:val="00E379F5"/>
    <w:rsid w:val="00E42804"/>
    <w:rsid w:val="00E42D6A"/>
    <w:rsid w:val="00E439D4"/>
    <w:rsid w:val="00E471E2"/>
    <w:rsid w:val="00E4780C"/>
    <w:rsid w:val="00E501C3"/>
    <w:rsid w:val="00E525F7"/>
    <w:rsid w:val="00E54363"/>
    <w:rsid w:val="00E66659"/>
    <w:rsid w:val="00E66E60"/>
    <w:rsid w:val="00E706DC"/>
    <w:rsid w:val="00E7070B"/>
    <w:rsid w:val="00E707DC"/>
    <w:rsid w:val="00E76371"/>
    <w:rsid w:val="00E76B5B"/>
    <w:rsid w:val="00E76FCA"/>
    <w:rsid w:val="00E80F86"/>
    <w:rsid w:val="00E8144D"/>
    <w:rsid w:val="00E8481E"/>
    <w:rsid w:val="00E84AEF"/>
    <w:rsid w:val="00E93B4F"/>
    <w:rsid w:val="00E96226"/>
    <w:rsid w:val="00E97783"/>
    <w:rsid w:val="00EA3D1C"/>
    <w:rsid w:val="00EA6393"/>
    <w:rsid w:val="00EB1C9B"/>
    <w:rsid w:val="00EB378F"/>
    <w:rsid w:val="00EB4D45"/>
    <w:rsid w:val="00EC1338"/>
    <w:rsid w:val="00EC67DD"/>
    <w:rsid w:val="00ED1329"/>
    <w:rsid w:val="00ED5DF9"/>
    <w:rsid w:val="00ED7383"/>
    <w:rsid w:val="00EE0FE5"/>
    <w:rsid w:val="00EE5B89"/>
    <w:rsid w:val="00EF6121"/>
    <w:rsid w:val="00EF7C7C"/>
    <w:rsid w:val="00F03758"/>
    <w:rsid w:val="00F05208"/>
    <w:rsid w:val="00F06B3A"/>
    <w:rsid w:val="00F06CA2"/>
    <w:rsid w:val="00F07013"/>
    <w:rsid w:val="00F07250"/>
    <w:rsid w:val="00F12542"/>
    <w:rsid w:val="00F12D87"/>
    <w:rsid w:val="00F13E82"/>
    <w:rsid w:val="00F14B4E"/>
    <w:rsid w:val="00F17A58"/>
    <w:rsid w:val="00F21F2B"/>
    <w:rsid w:val="00F23A94"/>
    <w:rsid w:val="00F248D6"/>
    <w:rsid w:val="00F24BAC"/>
    <w:rsid w:val="00F2656D"/>
    <w:rsid w:val="00F26FBF"/>
    <w:rsid w:val="00F2763F"/>
    <w:rsid w:val="00F314D7"/>
    <w:rsid w:val="00F364FE"/>
    <w:rsid w:val="00F42EC4"/>
    <w:rsid w:val="00F44620"/>
    <w:rsid w:val="00F44A26"/>
    <w:rsid w:val="00F53686"/>
    <w:rsid w:val="00F57AB7"/>
    <w:rsid w:val="00F64779"/>
    <w:rsid w:val="00F72224"/>
    <w:rsid w:val="00F73A4F"/>
    <w:rsid w:val="00F842D4"/>
    <w:rsid w:val="00F8560C"/>
    <w:rsid w:val="00F85DE4"/>
    <w:rsid w:val="00F86597"/>
    <w:rsid w:val="00F86DA0"/>
    <w:rsid w:val="00F927AC"/>
    <w:rsid w:val="00F95F77"/>
    <w:rsid w:val="00F9694A"/>
    <w:rsid w:val="00FA1643"/>
    <w:rsid w:val="00FA1897"/>
    <w:rsid w:val="00FA23C1"/>
    <w:rsid w:val="00FA2C07"/>
    <w:rsid w:val="00FA726D"/>
    <w:rsid w:val="00FB2F34"/>
    <w:rsid w:val="00FB6A30"/>
    <w:rsid w:val="00FB6D7C"/>
    <w:rsid w:val="00FB7278"/>
    <w:rsid w:val="00FC0A28"/>
    <w:rsid w:val="00FC11F4"/>
    <w:rsid w:val="00FC23EB"/>
    <w:rsid w:val="00FC3C73"/>
    <w:rsid w:val="00FC66D7"/>
    <w:rsid w:val="00FD203A"/>
    <w:rsid w:val="00FD4B97"/>
    <w:rsid w:val="00FE176A"/>
    <w:rsid w:val="00FE18D8"/>
    <w:rsid w:val="00FE5558"/>
    <w:rsid w:val="00FE56D7"/>
    <w:rsid w:val="00FE5D56"/>
    <w:rsid w:val="00FF0A5D"/>
    <w:rsid w:val="00FF2918"/>
    <w:rsid w:val="00FF3B5C"/>
    <w:rsid w:val="00FF5391"/>
    <w:rsid w:val="00FF6034"/>
    <w:rsid w:val="118941E2"/>
    <w:rsid w:val="246B391B"/>
    <w:rsid w:val="2852D4D1"/>
    <w:rsid w:val="3BCB38FF"/>
    <w:rsid w:val="7819B6C3"/>
  </w:rsids>
  <m:mathPr>
    <m:mathFont m:val="Cambria Math"/>
    <m:brkBin m:val="before"/>
    <m:brkBinSub m:val="--"/>
    <m:smallFrac m:val="0"/>
    <m:dispDef/>
    <m:lMargin m:val="0"/>
    <m:rMargin m:val="0"/>
    <m:defJc m:val="centerGroup"/>
    <m:wrapIndent m:val="1440"/>
    <m:intLim m:val="subSup"/>
    <m:naryLim m:val="undOvr"/>
  </m:mathPr>
  <w:themeFontLang w:val="de-DE"/>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2050"/>
    <o:shapelayout v:ext="edit">
      <o:idmap v:ext="edit" data="2"/>
    </o:shapelayout>
  </w:shapeDefaults>
  <w:decimalSymbol w:val=","/>
  <w:listSeparator w:val=";"/>
  <w14:docId w14:val="0D5A2967"/>
  <w15:docId w15:val="{B79B38D4-C707-4876-AE68-B1FE226F0C6E}"/>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imes New Roman" w:eastAsia="Times New Roman" w:hAnsi="Times New Roman" w:cs="Times New Roman"/>
        <w:lang w:val="es-ES" w:eastAsia="de-DE" w:bidi="ar-SA"/>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uiPriority="0" w:qFormat="1"/>
    <w:lsdException w:name="heading 3" w:uiPriority="9" w:qFormat="1"/>
    <w:lsdException w:name="heading 4" w:uiPriority="9"/>
    <w:lsdException w:name="heading 5" w:uiPriority="9"/>
    <w:lsdException w:name="heading 6" w:uiPriority="9"/>
    <w:lsdException w:name="heading 7" w:uiPriority="9"/>
    <w:lsdException w:name="heading 8" w:uiPriority="9"/>
    <w:lsdException w:name="heading 9" w:uiPriority="9"/>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uiPriority="35"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Standard">
    <w:name w:val="Normal"/>
    <w:qFormat/>
    <w:rsid w:val="00C45AD8"/>
    <w:pPr>
      <w:widowControl w:val="0"/>
      <w:spacing w:after="120" w:line="360" w:lineRule="auto"/>
    </w:pPr>
    <w:rPr>
      <w:rFonts w:ascii="Arial" w:hAnsi="Arial"/>
      <w:color w:val="000000" w:themeColor="text1"/>
      <w:sz w:val="22"/>
    </w:rPr>
  </w:style>
  <w:style w:type="paragraph" w:styleId="berschrift1">
    <w:name w:val="heading 1"/>
    <w:aliases w:val="Big Headline"/>
    <w:basedOn w:val="Standard"/>
    <w:next w:val="Standard"/>
    <w:qFormat/>
    <w:rsid w:val="00C45AD8"/>
    <w:pPr>
      <w:spacing w:after="360"/>
      <w:outlineLvl w:val="0"/>
    </w:pPr>
    <w:rPr>
      <w:b/>
      <w:color w:val="00A0DC" w:themeColor="accent1"/>
      <w:sz w:val="32"/>
    </w:rPr>
  </w:style>
  <w:style w:type="paragraph" w:styleId="berschrift2">
    <w:name w:val="heading 2"/>
    <w:aliases w:val="Sub-Headline"/>
    <w:basedOn w:val="Standard"/>
    <w:next w:val="Standard"/>
    <w:qFormat/>
    <w:rsid w:val="00C45AD8"/>
    <w:pPr>
      <w:spacing w:before="600"/>
      <w:outlineLvl w:val="1"/>
    </w:pPr>
    <w:rPr>
      <w:b/>
      <w:color w:val="001941" w:themeColor="text2"/>
    </w:rPr>
  </w:style>
  <w:style w:type="paragraph" w:styleId="berschrift3">
    <w:name w:val="heading 3"/>
    <w:aliases w:val="Small Headline above Big Headline"/>
    <w:basedOn w:val="Standard"/>
    <w:next w:val="Standard"/>
    <w:link w:val="berschrift3Zchn"/>
    <w:qFormat/>
    <w:rsid w:val="00FE176A"/>
    <w:pPr>
      <w:spacing w:before="240"/>
      <w:outlineLvl w:val="2"/>
    </w:pPr>
    <w:rPr>
      <w:b/>
      <w:color w:val="001941" w:themeColor="text2"/>
    </w:rPr>
  </w:style>
  <w:style w:type="paragraph" w:styleId="berschrift4">
    <w:name w:val="heading 4"/>
    <w:basedOn w:val="Standard"/>
    <w:next w:val="Standard"/>
    <w:pPr>
      <w:spacing w:before="120"/>
      <w:outlineLvl w:val="3"/>
    </w:pPr>
  </w:style>
  <w:style w:type="paragraph" w:styleId="berschrift5">
    <w:name w:val="heading 5"/>
    <w:basedOn w:val="Standard"/>
    <w:next w:val="Standard"/>
    <w:pPr>
      <w:spacing w:before="240"/>
      <w:outlineLvl w:val="4"/>
    </w:pPr>
  </w:style>
  <w:style w:type="paragraph" w:styleId="berschrift6">
    <w:name w:val="heading 6"/>
    <w:basedOn w:val="Standard"/>
    <w:next w:val="Standard"/>
    <w:pPr>
      <w:spacing w:before="240"/>
      <w:outlineLvl w:val="5"/>
    </w:pPr>
    <w:rPr>
      <w:i/>
    </w:rPr>
  </w:style>
  <w:style w:type="paragraph" w:styleId="berschrift7">
    <w:name w:val="heading 7"/>
    <w:basedOn w:val="Standard"/>
    <w:next w:val="Standard"/>
    <w:pPr>
      <w:spacing w:before="240"/>
      <w:outlineLvl w:val="6"/>
    </w:pPr>
    <w:rPr>
      <w:sz w:val="20"/>
    </w:rPr>
  </w:style>
  <w:style w:type="paragraph" w:styleId="berschrift8">
    <w:name w:val="heading 8"/>
    <w:basedOn w:val="Standard"/>
    <w:next w:val="Standard"/>
    <w:pPr>
      <w:spacing w:before="240"/>
      <w:outlineLvl w:val="7"/>
    </w:pPr>
    <w:rPr>
      <w:i/>
      <w:sz w:val="20"/>
    </w:rPr>
  </w:style>
  <w:style w:type="paragraph" w:styleId="berschrift9">
    <w:name w:val="heading 9"/>
    <w:basedOn w:val="Standard"/>
    <w:next w:val="Standard"/>
    <w:pPr>
      <w:spacing w:line="240" w:lineRule="atLeast"/>
      <w:outlineLvl w:val="8"/>
    </w:pPr>
    <w:rPr>
      <w:rFonts w:ascii="Times New Roman" w:hAnsi="Times New Roman"/>
      <w:sz w:val="2"/>
      <w:lang w:val="es-ES"/>
    </w:rPr>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paragraph" w:styleId="Kopfzeile">
    <w:name w:val="header"/>
    <w:basedOn w:val="Standard"/>
    <w:pPr>
      <w:tabs>
        <w:tab w:val="left" w:pos="1418"/>
        <w:tab w:val="left" w:pos="1560"/>
        <w:tab w:val="right" w:pos="9072"/>
      </w:tabs>
    </w:pPr>
  </w:style>
  <w:style w:type="paragraph" w:styleId="Fuzeile">
    <w:name w:val="footer"/>
    <w:basedOn w:val="Standard"/>
    <w:pPr>
      <w:tabs>
        <w:tab w:val="center" w:pos="4536"/>
        <w:tab w:val="right" w:pos="9072"/>
      </w:tabs>
    </w:pPr>
    <w:rPr>
      <w:sz w:val="12"/>
    </w:rPr>
  </w:style>
  <w:style w:type="paragraph" w:customStyle="1" w:styleId="Maske">
    <w:name w:val="Maske"/>
    <w:basedOn w:val="Standard"/>
    <w:pPr>
      <w:pBdr>
        <w:top w:val="single" w:sz="6" w:space="1" w:color="auto"/>
        <w:left w:val="single" w:sz="6" w:space="1" w:color="auto"/>
        <w:bottom w:val="single" w:sz="6" w:space="1" w:color="auto"/>
        <w:right w:val="single" w:sz="6" w:space="1" w:color="auto"/>
      </w:pBdr>
      <w:shd w:val="pct5" w:color="auto" w:fill="auto"/>
      <w:ind w:left="709" w:right="851"/>
    </w:pPr>
    <w:rPr>
      <w:rFonts w:ascii="Courier New" w:hAnsi="Courier New"/>
      <w:sz w:val="16"/>
    </w:rPr>
  </w:style>
  <w:style w:type="paragraph" w:styleId="Verzeichnis1">
    <w:name w:val="toc 1"/>
    <w:basedOn w:val="Standard"/>
    <w:next w:val="Standard"/>
    <w:uiPriority w:val="39"/>
    <w:pPr>
      <w:tabs>
        <w:tab w:val="right" w:leader="dot" w:pos="9639"/>
      </w:tabs>
      <w:spacing w:before="120"/>
    </w:pPr>
    <w:rPr>
      <w:b/>
    </w:rPr>
  </w:style>
  <w:style w:type="paragraph" w:styleId="Verzeichnis2">
    <w:name w:val="toc 2"/>
    <w:basedOn w:val="Standard"/>
    <w:next w:val="Standard"/>
    <w:uiPriority w:val="39"/>
    <w:pPr>
      <w:tabs>
        <w:tab w:val="right" w:leader="dot" w:pos="9639"/>
      </w:tabs>
      <w:ind w:left="238"/>
    </w:pPr>
  </w:style>
  <w:style w:type="paragraph" w:styleId="Verzeichnis3">
    <w:name w:val="toc 3"/>
    <w:basedOn w:val="Standard"/>
    <w:next w:val="Standard"/>
    <w:uiPriority w:val="39"/>
    <w:pPr>
      <w:tabs>
        <w:tab w:val="right" w:leader="dot" w:pos="9639"/>
      </w:tabs>
      <w:ind w:left="482"/>
    </w:pPr>
  </w:style>
  <w:style w:type="paragraph" w:styleId="Verzeichnis4">
    <w:name w:val="toc 4"/>
    <w:basedOn w:val="Standard"/>
    <w:next w:val="Standard"/>
    <w:semiHidden/>
    <w:pPr>
      <w:tabs>
        <w:tab w:val="right" w:leader="dot" w:pos="9639"/>
      </w:tabs>
      <w:ind w:left="720"/>
    </w:pPr>
  </w:style>
  <w:style w:type="paragraph" w:styleId="Verzeichnis5">
    <w:name w:val="toc 5"/>
    <w:basedOn w:val="Standard"/>
    <w:next w:val="Standard"/>
    <w:semiHidden/>
    <w:pPr>
      <w:tabs>
        <w:tab w:val="right" w:leader="dot" w:pos="9639"/>
      </w:tabs>
      <w:ind w:left="958"/>
    </w:pPr>
  </w:style>
  <w:style w:type="paragraph" w:styleId="Verzeichnis6">
    <w:name w:val="toc 6"/>
    <w:basedOn w:val="Standard"/>
    <w:next w:val="Standard"/>
    <w:semiHidden/>
    <w:pPr>
      <w:tabs>
        <w:tab w:val="right" w:leader="dot" w:pos="9639"/>
      </w:tabs>
      <w:ind w:left="1200"/>
    </w:pPr>
  </w:style>
  <w:style w:type="paragraph" w:styleId="Verzeichnis7">
    <w:name w:val="toc 7"/>
    <w:basedOn w:val="Standard"/>
    <w:next w:val="Standard"/>
    <w:semiHidden/>
    <w:pPr>
      <w:tabs>
        <w:tab w:val="right" w:leader="dot" w:pos="9639"/>
      </w:tabs>
      <w:ind w:left="1440"/>
    </w:pPr>
  </w:style>
  <w:style w:type="paragraph" w:styleId="Verzeichnis8">
    <w:name w:val="toc 8"/>
    <w:basedOn w:val="Standard"/>
    <w:next w:val="Standard"/>
    <w:semiHidden/>
    <w:pPr>
      <w:tabs>
        <w:tab w:val="right" w:leader="dot" w:pos="9639"/>
      </w:tabs>
      <w:ind w:left="1680"/>
    </w:pPr>
  </w:style>
  <w:style w:type="paragraph" w:styleId="Verzeichnis9">
    <w:name w:val="toc 9"/>
    <w:basedOn w:val="Standard"/>
    <w:next w:val="Standard"/>
    <w:semiHidden/>
    <w:pPr>
      <w:tabs>
        <w:tab w:val="right" w:leader="dot" w:pos="9639"/>
      </w:tabs>
      <w:ind w:left="1920"/>
    </w:pPr>
  </w:style>
  <w:style w:type="paragraph" w:customStyle="1" w:styleId="Standard-berschrift">
    <w:name w:val="Standard-Überschrift"/>
    <w:basedOn w:val="Standard"/>
    <w:next w:val="Standard"/>
    <w:rPr>
      <w:b/>
      <w:sz w:val="28"/>
    </w:rPr>
  </w:style>
  <w:style w:type="paragraph" w:customStyle="1" w:styleId="Standard-Einzug">
    <w:name w:val="Standard-Einzug"/>
    <w:basedOn w:val="Standard"/>
    <w:pPr>
      <w:ind w:left="709"/>
    </w:pPr>
  </w:style>
  <w:style w:type="paragraph" w:styleId="Textkrper">
    <w:name w:val="Body Text"/>
    <w:basedOn w:val="Standard"/>
    <w:pPr>
      <w:ind w:right="2835"/>
    </w:pPr>
  </w:style>
  <w:style w:type="paragraph" w:customStyle="1" w:styleId="Textkrper21">
    <w:name w:val="Textkörper 21"/>
    <w:basedOn w:val="Standard"/>
  </w:style>
  <w:style w:type="paragraph" w:customStyle="1" w:styleId="Textkrper31">
    <w:name w:val="Textkörper 31"/>
    <w:basedOn w:val="Standard"/>
    <w:pPr>
      <w:jc w:val="both"/>
    </w:pPr>
  </w:style>
  <w:style w:type="paragraph" w:styleId="Textkrper2">
    <w:name w:val="Body Text 2"/>
    <w:basedOn w:val="Standard"/>
    <w:pPr>
      <w:tabs>
        <w:tab w:val="left" w:pos="2410"/>
      </w:tabs>
      <w:jc w:val="both"/>
    </w:pPr>
    <w:rPr>
      <w:b/>
      <w:sz w:val="32"/>
    </w:rPr>
  </w:style>
  <w:style w:type="paragraph" w:styleId="Textkrper3">
    <w:name w:val="Body Text 3"/>
    <w:basedOn w:val="Standard"/>
    <w:pPr>
      <w:jc w:val="both"/>
    </w:pPr>
    <w:rPr>
      <w:b/>
      <w:i/>
    </w:rPr>
  </w:style>
  <w:style w:type="paragraph" w:styleId="Beschriftung">
    <w:name w:val="caption"/>
    <w:basedOn w:val="Standard"/>
    <w:next w:val="Standard"/>
    <w:qFormat/>
    <w:rsid w:val="00F06CA2"/>
    <w:pPr>
      <w:spacing w:after="360"/>
    </w:pPr>
    <w:rPr>
      <w:b/>
    </w:rPr>
  </w:style>
  <w:style w:type="paragraph" w:styleId="Standardeinzug">
    <w:name w:val="Normal Indent"/>
    <w:basedOn w:val="Standard"/>
    <w:pPr>
      <w:widowControl/>
      <w:ind w:left="709"/>
    </w:pPr>
  </w:style>
  <w:style w:type="paragraph" w:styleId="Sprechblasentext">
    <w:name w:val="Balloon Text"/>
    <w:basedOn w:val="Standard"/>
    <w:semiHidden/>
    <w:rsid w:val="006F1125"/>
    <w:rPr>
      <w:rFonts w:ascii="Tahoma" w:hAnsi="Tahoma" w:cs="Tahoma"/>
      <w:sz w:val="16"/>
      <w:szCs w:val="16"/>
    </w:rPr>
  </w:style>
  <w:style w:type="paragraph" w:styleId="KeinLeerraum">
    <w:name w:val="No Spacing"/>
    <w:aliases w:val="Source of image"/>
    <w:uiPriority w:val="1"/>
    <w:qFormat/>
    <w:rsid w:val="00C45AD8"/>
    <w:pPr>
      <w:widowControl w:val="0"/>
    </w:pPr>
    <w:rPr>
      <w:rFonts w:ascii="Arial" w:hAnsi="Arial"/>
      <w:b/>
      <w:color w:val="000000" w:themeColor="text1"/>
    </w:rPr>
  </w:style>
  <w:style w:type="paragraph" w:styleId="Titel">
    <w:name w:val="Title"/>
    <w:aliases w:val="Title of image"/>
    <w:basedOn w:val="Standard"/>
    <w:next w:val="Standard"/>
    <w:link w:val="TitelZchn"/>
    <w:uiPriority w:val="10"/>
    <w:qFormat/>
    <w:rsid w:val="001A6C44"/>
    <w:pPr>
      <w:spacing w:after="0" w:line="240" w:lineRule="auto"/>
      <w:contextualSpacing/>
    </w:pPr>
    <w:rPr>
      <w:rFonts w:eastAsiaTheme="majorEastAsia" w:cstheme="majorBidi"/>
      <w:b/>
      <w:spacing w:val="5"/>
      <w:kern w:val="28"/>
      <w:sz w:val="20"/>
      <w:szCs w:val="52"/>
    </w:rPr>
  </w:style>
  <w:style w:type="character" w:customStyle="1" w:styleId="TitelZchn">
    <w:name w:val="Titel Zchn"/>
    <w:aliases w:val="Title of image Zchn"/>
    <w:basedOn w:val="Absatz-Standardschriftart"/>
    <w:link w:val="Titel"/>
    <w:uiPriority w:val="10"/>
    <w:rsid w:val="001A6C44"/>
    <w:rPr>
      <w:rFonts w:ascii="Arial" w:eastAsiaTheme="majorEastAsia" w:hAnsi="Arial" w:cstheme="majorBidi"/>
      <w:b/>
      <w:spacing w:val="5"/>
      <w:kern w:val="28"/>
      <w:szCs w:val="52"/>
    </w:rPr>
  </w:style>
  <w:style w:type="paragraph" w:styleId="Untertitel">
    <w:name w:val="Subtitle"/>
    <w:aliases w:val="Kontaktdaten"/>
    <w:basedOn w:val="Standard"/>
    <w:next w:val="Standard"/>
    <w:link w:val="UntertitelZchn"/>
    <w:uiPriority w:val="11"/>
    <w:qFormat/>
    <w:rsid w:val="008547A0"/>
    <w:pPr>
      <w:numPr>
        <w:ilvl w:val="1"/>
      </w:numPr>
      <w:spacing w:after="0" w:line="240" w:lineRule="auto"/>
    </w:pPr>
    <w:rPr>
      <w:rFonts w:eastAsiaTheme="majorEastAsia" w:cstheme="majorBidi"/>
      <w:iCs/>
      <w:sz w:val="20"/>
      <w:szCs w:val="24"/>
    </w:rPr>
  </w:style>
  <w:style w:type="character" w:customStyle="1" w:styleId="UntertitelZchn">
    <w:name w:val="Untertitel Zchn"/>
    <w:aliases w:val="Kontaktdaten Zchn"/>
    <w:basedOn w:val="Absatz-Standardschriftart"/>
    <w:link w:val="Untertitel"/>
    <w:uiPriority w:val="11"/>
    <w:rsid w:val="008547A0"/>
    <w:rPr>
      <w:rFonts w:ascii="Arial" w:eastAsiaTheme="majorEastAsia" w:hAnsi="Arial" w:cstheme="majorBidi"/>
      <w:iCs/>
      <w:color w:val="000000" w:themeColor="text1"/>
      <w:szCs w:val="24"/>
    </w:rPr>
  </w:style>
  <w:style w:type="paragraph" w:styleId="Listenabsatz">
    <w:name w:val="List Paragraph"/>
    <w:basedOn w:val="Standard"/>
    <w:uiPriority w:val="34"/>
    <w:qFormat/>
    <w:rsid w:val="00411A05"/>
    <w:pPr>
      <w:ind w:left="720"/>
      <w:contextualSpacing/>
    </w:pPr>
  </w:style>
  <w:style w:type="character" w:styleId="Hyperlink">
    <w:name w:val="Hyperlink"/>
    <w:basedOn w:val="Absatz-Standardschriftart"/>
    <w:uiPriority w:val="99"/>
    <w:unhideWhenUsed/>
    <w:rsid w:val="00FF3B5C"/>
    <w:rPr>
      <w:color w:val="FFFFFF" w:themeColor="hyperlink"/>
      <w:u w:val="single"/>
    </w:rPr>
  </w:style>
  <w:style w:type="paragraph" w:styleId="Inhaltsverzeichnisberschrift">
    <w:name w:val="TOC Heading"/>
    <w:basedOn w:val="berschrift1"/>
    <w:next w:val="Standard"/>
    <w:uiPriority w:val="39"/>
    <w:semiHidden/>
    <w:unhideWhenUsed/>
    <w:qFormat/>
    <w:rsid w:val="004C75CD"/>
    <w:pPr>
      <w:keepNext/>
      <w:keepLines/>
      <w:spacing w:before="240" w:after="0"/>
      <w:outlineLvl w:val="9"/>
    </w:pPr>
    <w:rPr>
      <w:rFonts w:asciiTheme="majorHAnsi" w:eastAsiaTheme="majorEastAsia" w:hAnsiTheme="majorHAnsi" w:cstheme="majorBidi"/>
      <w:b w:val="0"/>
      <w:color w:val="0077A4" w:themeColor="accent1" w:themeShade="BF"/>
      <w:szCs w:val="32"/>
    </w:rPr>
  </w:style>
  <w:style w:type="character" w:styleId="Kommentarzeichen">
    <w:name w:val="annotation reference"/>
    <w:basedOn w:val="Absatz-Standardschriftart"/>
    <w:uiPriority w:val="99"/>
    <w:semiHidden/>
    <w:unhideWhenUsed/>
    <w:rsid w:val="001B0876"/>
    <w:rPr>
      <w:sz w:val="16"/>
      <w:szCs w:val="16"/>
    </w:rPr>
  </w:style>
  <w:style w:type="paragraph" w:styleId="Kommentartext">
    <w:name w:val="annotation text"/>
    <w:basedOn w:val="Standard"/>
    <w:link w:val="KommentartextZchn"/>
    <w:uiPriority w:val="99"/>
    <w:unhideWhenUsed/>
    <w:rsid w:val="001B0876"/>
    <w:pPr>
      <w:spacing w:line="240" w:lineRule="auto"/>
    </w:pPr>
    <w:rPr>
      <w:sz w:val="20"/>
    </w:rPr>
  </w:style>
  <w:style w:type="character" w:customStyle="1" w:styleId="KommentartextZchn">
    <w:name w:val="Kommentartext Zchn"/>
    <w:basedOn w:val="Absatz-Standardschriftart"/>
    <w:link w:val="Kommentartext"/>
    <w:uiPriority w:val="99"/>
    <w:rsid w:val="001B0876"/>
    <w:rPr>
      <w:rFonts w:ascii="Arial" w:hAnsi="Arial"/>
      <w:color w:val="000000" w:themeColor="text1"/>
    </w:rPr>
  </w:style>
  <w:style w:type="paragraph" w:styleId="Kommentarthema">
    <w:name w:val="annotation subject"/>
    <w:basedOn w:val="Kommentartext"/>
    <w:next w:val="Kommentartext"/>
    <w:link w:val="KommentarthemaZchn"/>
    <w:uiPriority w:val="99"/>
    <w:semiHidden/>
    <w:unhideWhenUsed/>
    <w:rsid w:val="001B0876"/>
    <w:rPr>
      <w:b/>
      <w:bCs/>
    </w:rPr>
  </w:style>
  <w:style w:type="character" w:customStyle="1" w:styleId="KommentarthemaZchn">
    <w:name w:val="Kommentarthema Zchn"/>
    <w:basedOn w:val="KommentartextZchn"/>
    <w:link w:val="Kommentarthema"/>
    <w:uiPriority w:val="99"/>
    <w:semiHidden/>
    <w:rsid w:val="001B0876"/>
    <w:rPr>
      <w:rFonts w:ascii="Arial" w:hAnsi="Arial"/>
      <w:b/>
      <w:bCs/>
      <w:color w:val="000000" w:themeColor="text1"/>
    </w:rPr>
  </w:style>
  <w:style w:type="paragraph" w:styleId="berarbeitung">
    <w:name w:val="Revision"/>
    <w:hidden/>
    <w:uiPriority w:val="99"/>
    <w:semiHidden/>
    <w:rsid w:val="008B6C8B"/>
    <w:rPr>
      <w:rFonts w:ascii="Arial" w:hAnsi="Arial"/>
      <w:color w:val="000000" w:themeColor="text1"/>
      <w:sz w:val="22"/>
    </w:rPr>
  </w:style>
  <w:style w:type="character" w:customStyle="1" w:styleId="berschrift3Zchn">
    <w:name w:val="Überschrift 3 Zchn"/>
    <w:aliases w:val="Small Headline above Big Headline Zchn"/>
    <w:basedOn w:val="Absatz-Standardschriftart"/>
    <w:link w:val="berschrift3"/>
    <w:rsid w:val="00325754"/>
    <w:rPr>
      <w:rFonts w:ascii="Arial" w:hAnsi="Arial"/>
      <w:b/>
      <w:color w:val="001941" w:themeColor="text2"/>
      <w:sz w:val="22"/>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555356299">
      <w:bodyDiv w:val="1"/>
      <w:marLeft w:val="0"/>
      <w:marRight w:val="0"/>
      <w:marTop w:val="0"/>
      <w:marBottom w:val="0"/>
      <w:divBdr>
        <w:top w:val="none" w:sz="0" w:space="0" w:color="auto"/>
        <w:left w:val="none" w:sz="0" w:space="0" w:color="auto"/>
        <w:bottom w:val="none" w:sz="0" w:space="0" w:color="auto"/>
        <w:right w:val="none" w:sz="0" w:space="0" w:color="auto"/>
      </w:divBdr>
    </w:div>
    <w:div w:id="866258998">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doNotOrganizeInFolder/>
</w:webSettings>
</file>

<file path=word/_rels/document.xml.rels>&#65279;<?xml version="1.0" encoding="UTF-8" standalone="yes"?>
<Relationships xmlns="http://schemas.openxmlformats.org/package/2006/relationships"><Relationship Id="rId8" Type="http://schemas.openxmlformats.org/officeDocument/2006/relationships/settings" Target="settings.xml"/><Relationship Id="rId13" Type="http://schemas.openxmlformats.org/officeDocument/2006/relationships/image" Target="media/image2.png"/><Relationship Id="rId18" Type="http://schemas.openxmlformats.org/officeDocument/2006/relationships/footer" Target="footer2.xml"/><Relationship Id="rId3" Type="http://schemas.openxmlformats.org/officeDocument/2006/relationships/customXml" Target="../customXml/item3.xml"/><Relationship Id="rId21" Type="http://schemas.openxmlformats.org/officeDocument/2006/relationships/theme" Target="theme/theme1.xml"/><Relationship Id="rId7" Type="http://schemas.openxmlformats.org/officeDocument/2006/relationships/styles" Target="styles.xml"/><Relationship Id="rId12" Type="http://schemas.openxmlformats.org/officeDocument/2006/relationships/image" Target="media/image1.jpeg"/><Relationship Id="rId17" Type="http://schemas.openxmlformats.org/officeDocument/2006/relationships/footer" Target="footer1.xml"/><Relationship Id="rId2" Type="http://schemas.openxmlformats.org/officeDocument/2006/relationships/customXml" Target="../customXml/item2.xml"/><Relationship Id="rId16" Type="http://schemas.openxmlformats.org/officeDocument/2006/relationships/header" Target="header1.xml"/><Relationship Id="rId20" Type="http://schemas.openxmlformats.org/officeDocument/2006/relationships/fontTable" Target="fontTable.xml"/><Relationship Id="rId1" Type="http://schemas.openxmlformats.org/officeDocument/2006/relationships/customXml" Target="../customXml/item1.xml"/><Relationship Id="rId6" Type="http://schemas.openxmlformats.org/officeDocument/2006/relationships/numbering" Target="numbering.xml"/><Relationship Id="rId11" Type="http://schemas.openxmlformats.org/officeDocument/2006/relationships/endnotes" Target="endnotes.xml"/><Relationship Id="rId5" Type="http://schemas.openxmlformats.org/officeDocument/2006/relationships/customXml" Target="../customXml/item5.xml"/><Relationship Id="rId15" Type="http://schemas.openxmlformats.org/officeDocument/2006/relationships/hyperlink" Target="http://www.homag.com/weinmann" TargetMode="External"/><Relationship Id="rId10" Type="http://schemas.openxmlformats.org/officeDocument/2006/relationships/footnotes" Target="footnotes.xml"/><Relationship Id="rId19" Type="http://schemas.openxmlformats.org/officeDocument/2006/relationships/footer" Target="footer3.xml"/><Relationship Id="rId4" Type="http://schemas.openxmlformats.org/officeDocument/2006/relationships/customXml" Target="../customXml/item4.xml"/><Relationship Id="rId9" Type="http://schemas.openxmlformats.org/officeDocument/2006/relationships/webSettings" Target="webSettings.xml"/><Relationship Id="rId14" Type="http://schemas.openxmlformats.org/officeDocument/2006/relationships/image" Target="media/image3.jpeg"/></Relationships>
</file>

<file path=word/_rels/header1.xml.rels><?xml version="1.0" encoding="UTF-8" standalone="yes"?>
<Relationships xmlns="http://schemas.openxmlformats.org/package/2006/relationships"><Relationship Id="rId1" Type="http://schemas.openxmlformats.org/officeDocument/2006/relationships/image" Target="media/image4.jpeg"/></Relationships>
</file>

<file path=word/theme/theme1.xml><?xml version="1.0" encoding="utf-8"?>
<a:theme xmlns:a="http://schemas.openxmlformats.org/drawingml/2006/main" name="Larissa">
  <a:themeElements>
    <a:clrScheme name="HOMAG NEW">
      <a:dk1>
        <a:sysClr val="windowText" lastClr="000000"/>
      </a:dk1>
      <a:lt1>
        <a:srgbClr val="FFFFFF"/>
      </a:lt1>
      <a:dk2>
        <a:srgbClr val="001941"/>
      </a:dk2>
      <a:lt2>
        <a:srgbClr val="FFFFFF"/>
      </a:lt2>
      <a:accent1>
        <a:srgbClr val="00A0DC"/>
      </a:accent1>
      <a:accent2>
        <a:srgbClr val="FFFFFF"/>
      </a:accent2>
      <a:accent3>
        <a:srgbClr val="FFFFFF"/>
      </a:accent3>
      <a:accent4>
        <a:srgbClr val="FFFFFF"/>
      </a:accent4>
      <a:accent5>
        <a:srgbClr val="FFFFFF"/>
      </a:accent5>
      <a:accent6>
        <a:srgbClr val="FFFFFF"/>
      </a:accent6>
      <a:hlink>
        <a:srgbClr val="FFFFFF"/>
      </a:hlink>
      <a:folHlink>
        <a:srgbClr val="FFFFFF"/>
      </a:folHlink>
    </a:clrScheme>
    <a:fontScheme name="Larissa">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Larissa">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_rels/item5.xml.rels><?xml version="1.0" encoding="UTF-8" standalone="yes"?>
<Relationships xmlns="http://schemas.openxmlformats.org/package/2006/relationships"><Relationship Id="rId1" Type="http://schemas.openxmlformats.org/officeDocument/2006/relationships/customXmlProps" Target="itemProps5.xml"/></Relationships>
</file>

<file path=customXml/item1.xml><?xml version="1.0" encoding="utf-8"?>
<ct:contentTypeSchema xmlns:ct="http://schemas.microsoft.com/office/2006/metadata/contentType" xmlns:ma="http://schemas.microsoft.com/office/2006/metadata/properties/metaAttributes" ct:_="" ma:_="" ma:contentTypeName="Dokument" ma:contentTypeID="0x010100409C4AAEE5CA4C43BD47AD7EA6AEB713" ma:contentTypeVersion="17" ma:contentTypeDescription="Ein neues Dokument erstellen." ma:contentTypeScope="" ma:versionID="c10abdf748033f7c41c7a762a8f929ec">
  <xsd:schema xmlns:xsd="http://www.w3.org/2001/XMLSchema" xmlns:xs="http://www.w3.org/2001/XMLSchema" xmlns:p="http://schemas.microsoft.com/office/2006/metadata/properties" xmlns:ns2="c9d09bd7-6f33-4c22-92da-7206ec46945b" xmlns:ns3="15e22f9b-e84b-4e45-bb4f-3ee89f458ccc" xmlns:ns4="849beaea-35c0-4d6b-b4fc-1b944a259c2c" targetNamespace="http://schemas.microsoft.com/office/2006/metadata/properties" ma:root="true" ma:fieldsID="4321e0a83a9932dd47a80eaf7dee178b" ns2:_="" ns3:_="" ns4:_="">
    <xsd:import namespace="c9d09bd7-6f33-4c22-92da-7206ec46945b"/>
    <xsd:import namespace="15e22f9b-e84b-4e45-bb4f-3ee89f458ccc"/>
    <xsd:import namespace="849beaea-35c0-4d6b-b4fc-1b944a259c2c"/>
    <xsd:element name="properties">
      <xsd:complexType>
        <xsd:sequence>
          <xsd:element name="documentManagement">
            <xsd:complexType>
              <xsd:all>
                <xsd:element ref="ns2:MediaServiceMetadata" minOccurs="0"/>
                <xsd:element ref="ns2:MediaServiceFastMetadata" minOccurs="0"/>
                <xsd:element ref="ns2:MediaServiceAutoTags" minOccurs="0"/>
                <xsd:element ref="ns2:MediaServiceOCR" minOccurs="0"/>
                <xsd:element ref="ns2:MediaServiceGenerationTime" minOccurs="0"/>
                <xsd:element ref="ns2:MediaServiceEventHashCode" minOccurs="0"/>
                <xsd:element ref="ns2:MediaServiceDateTaken" minOccurs="0"/>
                <xsd:element ref="ns2:MediaLengthInSeconds" minOccurs="0"/>
                <xsd:element ref="ns3:SharedWithUsers" minOccurs="0"/>
                <xsd:element ref="ns3:SharedWithDetails" minOccurs="0"/>
                <xsd:element ref="ns2:lcf76f155ced4ddcb4097134ff3c332f" minOccurs="0"/>
                <xsd:element ref="ns4:TaxCatchAll" minOccurs="0"/>
                <xsd:element ref="ns2:MediaServiceLocation" minOccurs="0"/>
                <xsd:element ref="ns2:MediaServiceObjectDetectorVersions" minOccurs="0"/>
                <xsd:element ref="ns2:MediaServiceSearchProperties"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c9d09bd7-6f33-4c22-92da-7206ec46945b"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AutoTags" ma:index="10" nillable="true" ma:displayName="Tags" ma:internalName="MediaServiceAutoTags" ma:readOnly="true">
      <xsd:simpleType>
        <xsd:restriction base="dms:Text"/>
      </xsd:simpleType>
    </xsd:element>
    <xsd:element name="MediaServiceOCR" ma:index="11" nillable="true" ma:displayName="Extracted Text" ma:internalName="MediaServiceOCR" ma:readOnly="true">
      <xsd:simpleType>
        <xsd:restriction base="dms:Note">
          <xsd:maxLength value="255"/>
        </xsd:restriction>
      </xsd:simpleType>
    </xsd:element>
    <xsd:element name="MediaServiceGenerationTime" ma:index="12" nillable="true" ma:displayName="MediaServiceGenerationTime" ma:hidden="true" ma:internalName="MediaServiceGenerationTime" ma:readOnly="true">
      <xsd:simpleType>
        <xsd:restriction base="dms:Text"/>
      </xsd:simpleType>
    </xsd:element>
    <xsd:element name="MediaServiceEventHashCode" ma:index="13" nillable="true" ma:displayName="MediaServiceEventHashCode" ma:hidden="true" ma:internalName="MediaServiceEventHashCode" ma:readOnly="true">
      <xsd:simpleType>
        <xsd:restriction base="dms:Text"/>
      </xsd:simpleType>
    </xsd:element>
    <xsd:element name="MediaServiceDateTaken" ma:index="14" nillable="true" ma:displayName="MediaServiceDateTaken" ma:hidden="true" ma:internalName="MediaServiceDateTaken" ma:readOnly="true">
      <xsd:simpleType>
        <xsd:restriction base="dms:Text"/>
      </xsd:simpleType>
    </xsd:element>
    <xsd:element name="MediaLengthInSeconds" ma:index="15" nillable="true" ma:displayName="Length (seconds)" ma:internalName="MediaLengthInSeconds" ma:readOnly="true">
      <xsd:simpleType>
        <xsd:restriction base="dms:Unknown"/>
      </xsd:simpleType>
    </xsd:element>
    <xsd:element name="lcf76f155ced4ddcb4097134ff3c332f" ma:index="19" nillable="true" ma:taxonomy="true" ma:internalName="lcf76f155ced4ddcb4097134ff3c332f" ma:taxonomyFieldName="MediaServiceImageTags" ma:displayName="Bildmarkierungen" ma:readOnly="false" ma:fieldId="{5cf76f15-5ced-4ddc-b409-7134ff3c332f}" ma:taxonomyMulti="true" ma:sspId="95bc305a-b46b-4a41-8e4f-996452a10042" ma:termSetId="09814cd3-568e-fe90-9814-8d621ff8fb84" ma:anchorId="fba54fb3-c3e1-fe81-a776-ca4b69148c4d" ma:open="true" ma:isKeyword="false">
      <xsd:complexType>
        <xsd:sequence>
          <xsd:element ref="pc:Terms" minOccurs="0" maxOccurs="1"/>
        </xsd:sequence>
      </xsd:complexType>
    </xsd:element>
    <xsd:element name="MediaServiceLocation" ma:index="21" nillable="true" ma:displayName="Location" ma:indexed="true" ma:internalName="MediaServiceLocation" ma:readOnly="true">
      <xsd:simpleType>
        <xsd:restriction base="dms:Text"/>
      </xsd:simpleType>
    </xsd:element>
    <xsd:element name="MediaServiceObjectDetectorVersions" ma:index="22" nillable="true" ma:displayName="MediaServiceObjectDetectorVersions" ma:hidden="true" ma:indexed="true" ma:internalName="MediaServiceObjectDetectorVersions" ma:readOnly="true">
      <xsd:simpleType>
        <xsd:restriction base="dms:Text"/>
      </xsd:simpleType>
    </xsd:element>
    <xsd:element name="MediaServiceSearchProperties" ma:index="23" nillable="true" ma:displayName="MediaServiceSearchProperties" ma:hidden="true" ma:internalName="MediaServiceSearchProperties" ma:readOnly="true">
      <xsd:simpleType>
        <xsd:restriction base="dms:Note"/>
      </xsd:simpleType>
    </xsd:element>
  </xsd:schema>
  <xsd:schema xmlns:xsd="http://www.w3.org/2001/XMLSchema" xmlns:xs="http://www.w3.org/2001/XMLSchema" xmlns:dms="http://schemas.microsoft.com/office/2006/documentManagement/types" xmlns:pc="http://schemas.microsoft.com/office/infopath/2007/PartnerControls" targetNamespace="15e22f9b-e84b-4e45-bb4f-3ee89f458ccc" elementFormDefault="qualified">
    <xsd:import namespace="http://schemas.microsoft.com/office/2006/documentManagement/types"/>
    <xsd:import namespace="http://schemas.microsoft.com/office/infopath/2007/PartnerControls"/>
    <xsd:element name="SharedWithUsers" ma:index="16" nillable="true" ma:displayName="Freigegeben für"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17" nillable="true" ma:displayName="Freigegeben für - Details" ma:internalName="SharedWithDetails" ma:readOnly="true">
      <xsd:simpleType>
        <xsd:restriction base="dms:Note">
          <xsd:maxLength value="255"/>
        </xsd:restriction>
      </xsd:simpleType>
    </xsd:element>
  </xsd:schema>
  <xsd:schema xmlns:xsd="http://www.w3.org/2001/XMLSchema" xmlns:xs="http://www.w3.org/2001/XMLSchema" xmlns:dms="http://schemas.microsoft.com/office/2006/documentManagement/types" xmlns:pc="http://schemas.microsoft.com/office/infopath/2007/PartnerControls" targetNamespace="849beaea-35c0-4d6b-b4fc-1b944a259c2c" elementFormDefault="qualified">
    <xsd:import namespace="http://schemas.microsoft.com/office/2006/documentManagement/types"/>
    <xsd:import namespace="http://schemas.microsoft.com/office/infopath/2007/PartnerControls"/>
    <xsd:element name="TaxCatchAll" ma:index="20" nillable="true" ma:displayName="Taxonomy Catch All Column" ma:hidden="true" ma:list="{d9247c1e-b139-4f98-bdcd-897bc6375a89}" ma:internalName="TaxCatchAll" ma:showField="CatchAllData" ma:web="15e22f9b-e84b-4e45-bb4f-3ee89f458ccc">
      <xsd:complexType>
        <xsd:complexContent>
          <xsd:extension base="dms:MultiChoiceLookup">
            <xsd:sequence>
              <xsd:element name="Value" type="dms:Lookup" maxOccurs="unbounded" minOccurs="0" nillable="true"/>
            </xsd:sequence>
          </xsd:extension>
        </xsd:complexContent>
      </xsd:complex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Inhaltstyp"/>
        <xsd:element ref="dc:title" minOccurs="0" maxOccurs="1" ma:index="4" ma:displayName="Titel"/>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2.xml><?xml version="1.0" encoding="utf-8"?>
<p:properties xmlns:p="http://schemas.microsoft.com/office/2006/metadata/properties" xmlns:xsi="http://www.w3.org/2001/XMLSchema-instance" xmlns:pc="http://schemas.microsoft.com/office/infopath/2007/PartnerControls">
  <documentManagement>
    <TaxCatchAll xmlns="849beaea-35c0-4d6b-b4fc-1b944a259c2c" xsi:nil="true"/>
    <lcf76f155ced4ddcb4097134ff3c332f xmlns="c9d09bd7-6f33-4c22-92da-7206ec46945b">
      <Terms xmlns="http://schemas.microsoft.com/office/infopath/2007/PartnerControls"/>
    </lcf76f155ced4ddcb4097134ff3c332f>
  </documentManagement>
</p:properties>
</file>

<file path=customXml/item3.xml><?xml version="1.0" encoding="utf-8"?>
<?mso-contentType ?>
<SharedContentType xmlns="Microsoft.SharePoint.Taxonomy.ContentTypeSync" SourceId="95bc305a-b46b-4a41-8e4f-996452a10042" ContentTypeId="0x0101" PreviousValue="false"/>
</file>

<file path=customXml/item4.xml><?xml version="1.0" encoding="utf-8"?>
<b:Sources xmlns:b="http://schemas.openxmlformats.org/officeDocument/2006/bibliography" xmlns="http://schemas.openxmlformats.org/officeDocument/2006/bibliography" SelectedStyle="\APASixthEditionOfficeOnline.xsl" StyleName="APA" Version="6"/>
</file>

<file path=customXml/item5.xml><?xml version="1.0" encoding="utf-8"?>
<?mso-contentType ?>
<FormTemplates xmlns="http://schemas.microsoft.com/sharepoint/v3/contenttype/forms">
  <Display>DocumentLibraryForm</Display>
  <Edit>DocumentLibraryForm</Edit>
  <New>DocumentLibraryForm</New>
</FormTemplates>
</file>

<file path=customXml/itemProps1.xml><?xml version="1.0" encoding="utf-8"?>
<ds:datastoreItem xmlns:ds="http://schemas.openxmlformats.org/officeDocument/2006/customXml" ds:itemID="{6E5C1D0C-9C21-4597-B9AD-CC0CB25E4F68}">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c9d09bd7-6f33-4c22-92da-7206ec46945b"/>
    <ds:schemaRef ds:uri="15e22f9b-e84b-4e45-bb4f-3ee89f458ccc"/>
    <ds:schemaRef ds:uri="849beaea-35c0-4d6b-b4fc-1b944a259c2c"/>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2.xml><?xml version="1.0" encoding="utf-8"?>
<ds:datastoreItem xmlns:ds="http://schemas.openxmlformats.org/officeDocument/2006/customXml" ds:itemID="{2549099C-5616-479F-B5BA-D80D3C9B00CF}">
  <ds:schemaRefs>
    <ds:schemaRef ds:uri="http://schemas.microsoft.com/office/2006/metadata/properties"/>
    <ds:schemaRef ds:uri="http://schemas.microsoft.com/office/infopath/2007/PartnerControls"/>
    <ds:schemaRef ds:uri="849beaea-35c0-4d6b-b4fc-1b944a259c2c"/>
    <ds:schemaRef ds:uri="c9d09bd7-6f33-4c22-92da-7206ec46945b"/>
  </ds:schemaRefs>
</ds:datastoreItem>
</file>

<file path=customXml/itemProps3.xml><?xml version="1.0" encoding="utf-8"?>
<ds:datastoreItem xmlns:ds="http://schemas.openxmlformats.org/officeDocument/2006/customXml" ds:itemID="{58B1E2FC-21C1-44EF-805C-48ABF0F4A8C5}">
  <ds:schemaRefs>
    <ds:schemaRef ds:uri="Microsoft.SharePoint.Taxonomy.ContentTypeSync"/>
  </ds:schemaRefs>
</ds:datastoreItem>
</file>

<file path=customXml/itemProps4.xml><?xml version="1.0" encoding="utf-8"?>
<ds:datastoreItem xmlns:ds="http://schemas.openxmlformats.org/officeDocument/2006/customXml" ds:itemID="{C0C18AD5-2076-4B82-8F22-EF20F54E126A}">
  <ds:schemaRefs>
    <ds:schemaRef ds:uri="http://schemas.openxmlformats.org/officeDocument/2006/bibliography"/>
  </ds:schemaRefs>
</ds:datastoreItem>
</file>

<file path=customXml/itemProps5.xml><?xml version="1.0" encoding="utf-8"?>
<ds:datastoreItem xmlns:ds="http://schemas.openxmlformats.org/officeDocument/2006/customXml" ds:itemID="{D426540A-5542-4B84-84EA-3004CE93F458}">
  <ds:schemaRefs>
    <ds:schemaRef ds:uri="http://schemas.microsoft.com/sharepoint/v3/contenttype/forms"/>
  </ds:schemaRefs>
</ds:datastoreItem>
</file>

<file path=docProps/app.xml><?xml version="1.0" encoding="utf-8"?>
<Properties xmlns="http://schemas.openxmlformats.org/officeDocument/2006/extended-properties" xmlns:vt="http://schemas.openxmlformats.org/officeDocument/2006/docPropsVTypes">
  <Template>Normal.dotm</Template>
  <TotalTime>0</TotalTime>
  <Pages>4</Pages>
  <Words>514</Words>
  <Characters>3604</Characters>
  <Application>Microsoft Office Word</Application>
  <DocSecurity>0</DocSecurity>
  <Lines>30</Lines>
  <Paragraphs>8</Paragraphs>
  <ScaleCrop>false</ScaleCrop>
  <HeadingPairs>
    <vt:vector size="2" baseType="variant">
      <vt:variant>
        <vt:lpstr>Titel</vt:lpstr>
      </vt:variant>
      <vt:variant>
        <vt:i4>1</vt:i4>
      </vt:variant>
    </vt:vector>
  </HeadingPairs>
  <TitlesOfParts>
    <vt:vector size="1" baseType="lpstr">
      <vt:lpstr>HolzHandwerk</vt:lpstr>
    </vt:vector>
  </TitlesOfParts>
  <Company>HOMAG Maschinenbau AG</Company>
  <LinksUpToDate>false</LinksUpToDate>
  <CharactersWithSpaces>4110</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HolzHandwerk</dc:title>
  <dc:subject/>
  <dc:creator>Julia Weber</dc:creator>
  <cp:keywords/>
  <dc:description/>
  <cp:lastModifiedBy>Finkbeiner, Alisa-Virginia</cp:lastModifiedBy>
  <cp:revision>16</cp:revision>
  <cp:lastPrinted>2022-09-08T10:13:00Z</cp:lastPrinted>
  <dcterms:created xsi:type="dcterms:W3CDTF">2024-10-02T11:42:00Z</dcterms:created>
  <dcterms:modified xsi:type="dcterms:W3CDTF">2024-10-08T07:21:00Z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MediaServiceImageTags">
    <vt:lpwstr/>
  </property>
  <property fmtid="{D5CDD505-2E9C-101B-9397-08002B2CF9AE}" pid="3" name="ContentTypeId">
    <vt:lpwstr>0x010100409C4AAEE5CA4C43BD47AD7EA6AEB713</vt:lpwstr>
  </property>
  <property fmtid="{D5CDD505-2E9C-101B-9397-08002B2CF9AE}" pid="4" name="ClassificationContentMarkingFooterShapeIds">
    <vt:lpwstr>3,4,5</vt:lpwstr>
  </property>
  <property fmtid="{D5CDD505-2E9C-101B-9397-08002B2CF9AE}" pid="5" name="ClassificationContentMarkingFooterFontProps">
    <vt:lpwstr>#000000,10,Calibri</vt:lpwstr>
  </property>
  <property fmtid="{D5CDD505-2E9C-101B-9397-08002B2CF9AE}" pid="6" name="ClassificationContentMarkingFooterText">
    <vt:lpwstr>Internal use only</vt:lpwstr>
  </property>
  <property fmtid="{D5CDD505-2E9C-101B-9397-08002B2CF9AE}" pid="7" name="MSIP_Label_bf6de623-ba0c-4b2b-a216-a4bd6e5a0b3a_Enabled">
    <vt:lpwstr>true</vt:lpwstr>
  </property>
  <property fmtid="{D5CDD505-2E9C-101B-9397-08002B2CF9AE}" pid="8" name="MSIP_Label_bf6de623-ba0c-4b2b-a216-a4bd6e5a0b3a_SetDate">
    <vt:lpwstr>2023-09-19T06:53:17Z</vt:lpwstr>
  </property>
  <property fmtid="{D5CDD505-2E9C-101B-9397-08002B2CF9AE}" pid="9" name="MSIP_Label_bf6de623-ba0c-4b2b-a216-a4bd6e5a0b3a_Method">
    <vt:lpwstr>Standard</vt:lpwstr>
  </property>
  <property fmtid="{D5CDD505-2E9C-101B-9397-08002B2CF9AE}" pid="10" name="MSIP_Label_bf6de623-ba0c-4b2b-a216-a4bd6e5a0b3a_Name">
    <vt:lpwstr>Internal Information</vt:lpwstr>
  </property>
  <property fmtid="{D5CDD505-2E9C-101B-9397-08002B2CF9AE}" pid="11" name="MSIP_Label_bf6de623-ba0c-4b2b-a216-a4bd6e5a0b3a_SiteId">
    <vt:lpwstr>36515c62-8878-4f10-a7f4-561a4c17bef7</vt:lpwstr>
  </property>
  <property fmtid="{D5CDD505-2E9C-101B-9397-08002B2CF9AE}" pid="12" name="MSIP_Label_bf6de623-ba0c-4b2b-a216-a4bd6e5a0b3a_ActionId">
    <vt:lpwstr>89e02ed7-6ebb-416c-87d9-6bc32dbe4f5f</vt:lpwstr>
  </property>
  <property fmtid="{D5CDD505-2E9C-101B-9397-08002B2CF9AE}" pid="13" name="MSIP_Label_bf6de623-ba0c-4b2b-a216-a4bd6e5a0b3a_ContentBits">
    <vt:lpwstr>2</vt:lpwstr>
  </property>
</Properties>
</file>