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5A2967" w14:textId="5CCA2746" w:rsidR="00181328" w:rsidRPr="008D490D" w:rsidRDefault="00FB7278" w:rsidP="004C75CD">
      <w:pPr>
        <w:pStyle w:val="Beschriftung"/>
        <w:spacing w:after="240"/>
        <w:rPr>
          <w:color w:val="001941" w:themeColor="text2"/>
          <w:sz w:val="28"/>
          <w:szCs w:val="24"/>
        </w:rPr>
      </w:pPr>
      <w:r>
        <w:rPr>
          <w:color w:val="001941" w:themeColor="text2"/>
          <w:sz w:val="28"/>
        </w:rPr>
        <w:t xml:space="preserve">WEINMANN Treff 2024.</w:t>
      </w:r>
      <w:r>
        <w:rPr>
          <w:color w:val="001941" w:themeColor="text2"/>
          <w:sz w:val="28"/>
        </w:rPr>
        <w:t xml:space="preserve"> </w:t>
      </w:r>
    </w:p>
    <w:p w14:paraId="0D5A2968" w14:textId="45BDE27A" w:rsidR="0066716B" w:rsidRPr="00C45AD8" w:rsidRDefault="001007DC" w:rsidP="00C45AD8">
      <w:pPr>
        <w:pStyle w:val="berschrift1"/>
      </w:pPr>
      <w:r>
        <w:t xml:space="preserve">Od A do Z — z myślą o przyszłości</w:t>
      </w:r>
      <w:r>
        <w:t xml:space="preserve"> </w:t>
      </w:r>
    </w:p>
    <w:p w14:paraId="19744354" w14:textId="2800F5F9" w:rsidR="00325754" w:rsidRDefault="006B423E" w:rsidP="002C6D83">
      <w:r>
        <w:t xml:space="preserve">Również w tym roku WEINMANN</w:t>
      </w:r>
      <w:r>
        <w:rPr>
          <w:color w:val="FF0000"/>
        </w:rPr>
        <w:t xml:space="preserve"> </w:t>
      </w:r>
      <w:r>
        <w:t xml:space="preserve">zaprasza na doroczne targi firmowe w St. Johann w dniach 13–14 listopada.</w:t>
      </w:r>
      <w:r>
        <w:t xml:space="preserve"> </w:t>
      </w:r>
      <w:r>
        <w:t xml:space="preserve">WEINMANN Treff, jako punkt spotkania przedstawicieli z branży budownictwa drewnianego, zapewnia różnorodne możliwości osobistego kontaktu z ekspertami WEINMANN i jego partnerami.</w:t>
      </w:r>
      <w:r>
        <w:br/>
      </w:r>
      <w:r>
        <w:t xml:space="preserve">W trakcie prezentacji technicznych prelegenci z branży przemysłu drzewnego podzielą się z gośćmi swoją fachową wiedzą oraz praktycznymi doświadczeniami.</w:t>
      </w:r>
      <w:r>
        <w:t xml:space="preserve"> </w:t>
      </w:r>
      <w:r>
        <w:t xml:space="preserve">Uzupełnienie stanowi towarzysząca wystawa specjalistyczna firm partnerskich, dzięki której WEINMANN Treff staje się platformą bezpośredniej wymiany informacji z ekspertami z różnych dziedzin.</w:t>
      </w:r>
      <w:r>
        <w:t xml:space="preserve"> </w:t>
      </w:r>
    </w:p>
    <w:p w14:paraId="6151241B" w14:textId="77777777" w:rsidR="00FC11F4" w:rsidRDefault="00FC11F4" w:rsidP="002C6D83"/>
    <w:p w14:paraId="16806549" w14:textId="79AA41FD" w:rsidR="00325754" w:rsidRDefault="00325754" w:rsidP="00325754">
      <w:pPr>
        <w:pStyle w:val="berschrift3"/>
      </w:pPr>
      <w:r>
        <w:t xml:space="preserve">WEINMANN na całym świecie – HOMAG daje możliwości</w:t>
      </w:r>
    </w:p>
    <w:p w14:paraId="5A226CA5" w14:textId="74C237DE" w:rsidR="00AF0D55" w:rsidRDefault="00915E9C" w:rsidP="0043340E">
      <w:pPr>
        <w:rPr>
          <w:color w:val="auto"/>
        </w:rPr>
      </w:pPr>
      <w:r>
        <w:t xml:space="preserve">Piękno współpracy między WEINMANN i HOMAG tkwi w globalnym zasięgu i doświadczeniu.</w:t>
      </w:r>
      <w:r>
        <w:t xml:space="preserve"> </w:t>
      </w:r>
      <w:r>
        <w:t xml:space="preserve">Żaden inny zespół nie oferuje tak rozbudowanej sieci kompetencji serwisowych i sprzedażowych.</w:t>
      </w:r>
      <w:r>
        <w:t xml:space="preserve"> </w:t>
      </w:r>
      <w:r>
        <w:t xml:space="preserve">Jednocześnie nikt inny nie zapewnia tak bogatego doświadczenia na temat budowy domów drewnianych.</w:t>
      </w:r>
      <w:r>
        <w:t xml:space="preserve"> </w:t>
      </w:r>
      <w:r>
        <w:t xml:space="preserve">Oprócz zaawansowanej technologii WEINMANN, firma HOMAG posiada również w swoim portfolio usługi doradcze (SCHULER Consulting) oraz oprogramowanie o wysokiej wydajności (granIT).</w:t>
      </w:r>
      <w:r>
        <w:t xml:space="preserve"> </w:t>
      </w:r>
      <w:r>
        <w:t xml:space="preserve">Ponadto własna akademia zapewnia unikalny zakres szkoleń i możliwości dalszego kształcenia użytkowników maszyn.</w:t>
      </w:r>
      <w:r>
        <w:t xml:space="preserve"> </w:t>
      </w:r>
      <w:r>
        <w:t xml:space="preserve">Oprócz szkoleń dotyczących maszyn, systemów lub oprogramowania w ofercie znajdują się także stałe szkolenia i możliwość zdobycia kwalifikacji, tak aby idealnie przygotować małe i średnie zakłady produkcyjne oraz producentów domów prefabrykowanych do aktualnych i przyszłych wyzwań.</w:t>
      </w:r>
      <w:r>
        <w:rPr>
          <w:color w:val="auto"/>
        </w:rPr>
        <w:t xml:space="preserve"> </w:t>
      </w:r>
    </w:p>
    <w:p w14:paraId="719F5AC4" w14:textId="77777777" w:rsidR="00FC11F4" w:rsidRDefault="00FC11F4" w:rsidP="0043340E">
      <w:pPr>
        <w:rPr>
          <w:color w:val="auto"/>
        </w:rPr>
      </w:pPr>
    </w:p>
    <w:p w14:paraId="446FBD02" w14:textId="77777777" w:rsidR="00FC11F4" w:rsidRDefault="00FC11F4" w:rsidP="0043340E">
      <w:pPr>
        <w:rPr>
          <w:color w:val="auto"/>
        </w:rPr>
      </w:pPr>
    </w:p>
    <w:p w14:paraId="21BD493C" w14:textId="77777777" w:rsidR="00FC11F4" w:rsidRPr="00AF0D55" w:rsidRDefault="00FC11F4" w:rsidP="0043340E">
      <w:pPr>
        <w:rPr>
          <w:color w:val="auto"/>
        </w:rPr>
      </w:pPr>
    </w:p>
    <w:p w14:paraId="01401D5C" w14:textId="551EF82B" w:rsidR="00E501C3" w:rsidRDefault="005B20E3" w:rsidP="00335615">
      <w:pPr>
        <w:pStyle w:val="berschrift3"/>
      </w:pPr>
      <w:r>
        <w:t xml:space="preserve">Poznaj pracę maszyn na żywo</w:t>
      </w:r>
    </w:p>
    <w:p w14:paraId="1C0E218C" w14:textId="46DA4649" w:rsidR="00077DEF" w:rsidRDefault="001D5321" w:rsidP="001D5321">
      <w:r>
        <w:t xml:space="preserve">Podczas WEINMANN Treff na żywo przedstawione zostaną wybrane maszyny.</w:t>
      </w:r>
      <w:r>
        <w:t xml:space="preserve"> </w:t>
      </w:r>
      <w:r>
        <w:t xml:space="preserve">Przy tej okazji zostanie zaprezentowane najnowsze rozwiązanie w dziedzinie mostów wielofunkcyjnych dla małych i średnich firm.</w:t>
      </w:r>
      <w:r>
        <w:t xml:space="preserve"> </w:t>
      </w:r>
      <w:r>
        <w:t xml:space="preserve">WALLTEQ M-300 z przełącznikiem fastenerSwitch stanowi idealne rozwiązanie dla nich, aby mogły sprostać wzrastającym wymaganiom odnośnie prefabrykacji i budowy elementów.</w:t>
      </w:r>
      <w:r>
        <w:t xml:space="preserve"> </w:t>
      </w:r>
      <w:r>
        <w:t xml:space="preserve">Ponadto większy wybór narzędzi umożliwia większą elastyczność procesu.</w:t>
      </w:r>
      <w:r>
        <w:t xml:space="preserve"> </w:t>
      </w:r>
      <w:r>
        <w:t xml:space="preserve">WALLTEQ M-300 jest zatem idealnym sposobem, aby rozpocząć przechodzenie na automatyzację, również dla małych zakładów produkcyjnych.</w:t>
      </w:r>
      <w:r>
        <w:t xml:space="preserve"> </w:t>
      </w:r>
    </w:p>
    <w:p w14:paraId="4EF700DB" w14:textId="32317225" w:rsidR="008B1AB5" w:rsidRDefault="0001270C" w:rsidP="001D5321">
      <w:r>
        <w:t xml:space="preserve">Most wielofunkcyjny WALLTEQ M-500 zapewnia jeszcze więcej możliwości konfiguracji i zastosowania niż rozwiązanie klasy podstawowej WALLTEQ M-300, dzięki czemu można go indywidualnie dopasować do potrzeb klienta.</w:t>
      </w:r>
      <w:r>
        <w:t xml:space="preserve">  </w:t>
      </w:r>
    </w:p>
    <w:p w14:paraId="689A97A2" w14:textId="50C8938E" w:rsidR="008C4984" w:rsidRDefault="001A4EE1" w:rsidP="001D5321">
      <w:r>
        <w:t xml:space="preserve">Ponadto wystawiany będzie stół do montażu elementów BUILDTEQ A-500, który ze względu na dużą liczbę opcji odznacza się wyjątkową zdolnością przystosowania do produkcji.</w:t>
      </w:r>
      <w:r>
        <w:t xml:space="preserve"> </w:t>
      </w:r>
      <w:r>
        <w:t xml:space="preserve">Będzie też prezentowana maszyna do odwiązywania konstrukcji ciesielskich BEAMTEQ B-660, która imponuje wydajnością jak na niewielkie wymiary.</w:t>
      </w:r>
      <w:r>
        <w:t xml:space="preserve"> </w:t>
      </w:r>
      <w:r>
        <w:t xml:space="preserve">Wśród prezentowanych maszyn znajdzie się też stacja montażu szkieletu FRAMTEQ F-500 i robot FEEDBOT W-500.</w:t>
      </w:r>
    </w:p>
    <w:p w14:paraId="107C287F" w14:textId="79FDD369" w:rsidR="004C4285" w:rsidRDefault="00331AFB" w:rsidP="004C4285">
      <w:pPr>
        <w:pStyle w:val="berschrift3"/>
      </w:pPr>
      <w:bookmarkStart w:id="0" w:name="_Toc82425906"/>
      <w:r>
        <w:t xml:space="preserve">Korzyści z wszechstronnego doświadczenia specjalistów</w:t>
      </w:r>
    </w:p>
    <w:p w14:paraId="59129FA5" w14:textId="6E0AC77F" w:rsidR="00A44DCF" w:rsidRPr="00AC772B" w:rsidRDefault="0079185D" w:rsidP="00AC772B">
      <w:pPr>
        <w:pStyle w:val="berschrift3"/>
        <w:rPr>
          <w:b w:val="0"/>
          <w:bCs/>
        </w:rPr>
      </w:pPr>
      <w:r>
        <w:rPr>
          <w:b w:val="0"/>
          <w:color w:val="000000" w:themeColor="text1"/>
        </w:rPr>
        <w:t xml:space="preserve">Tegoroczna wystawa licząca 25</w:t>
      </w:r>
      <w:r>
        <w:rPr>
          <w:b w:val="0"/>
          <w:color w:val="FF0000"/>
        </w:rPr>
        <w:t xml:space="preserve"> </w:t>
      </w:r>
      <w:r>
        <w:rPr>
          <w:b w:val="0"/>
          <w:color w:val="auto"/>
        </w:rPr>
        <w:t xml:space="preserve">wystawców </w:t>
      </w:r>
      <w:r>
        <w:rPr>
          <w:b w:val="0"/>
          <w:color w:val="000000" w:themeColor="text1"/>
        </w:rPr>
        <w:t xml:space="preserve">oferuje klientom i zainteresowanym stronom możliwość wzmocnienia sieci w zakresie oprogramowania, urządzeń mocujących, narzędzi, maszyn pakujących, materiałów drewnianych, urządzeń odciągowych, rozwiązań izolacyjnych i systemów transportowych oraz wymiany informacji z przedsiębiorstwami partnerskimi</w:t>
      </w:r>
      <w:r>
        <w:rPr>
          <w:b w:val="0"/>
          <w:color w:val="auto"/>
        </w:rPr>
        <w:t xml:space="preserve">.</w:t>
      </w:r>
      <w:r>
        <w:rPr>
          <w:b w:val="0"/>
          <w:color w:val="auto"/>
        </w:rPr>
        <w:t xml:space="preserve"> </w:t>
      </w:r>
      <w:r>
        <w:rPr>
          <w:b w:val="0"/>
          <w:color w:val="auto"/>
        </w:rPr>
        <w:t xml:space="preserve">Ponadto swoją obszerną ofertę doradczą przedstawi firma SCHULER Consulting.</w:t>
      </w:r>
    </w:p>
    <w:p w14:paraId="7B606961" w14:textId="6FCC3958" w:rsidR="005864C6" w:rsidRPr="00A44DCF" w:rsidRDefault="00555541" w:rsidP="00A44DCF">
      <w:r>
        <w:t xml:space="preserve">Jedną z atrakcji WEINMANN Treff także w tym roku jest szeroki program specjalistycznych wykładów ekspertów.</w:t>
      </w:r>
      <w:r>
        <w:t xml:space="preserve"> </w:t>
      </w:r>
      <w:r>
        <w:t xml:space="preserve">Prelegenci, tacy jak Markus Farnung (Oikos Group), Thomas Wehrle (Erne AG), Michael Schäpers (B&amp;O Bau) i inni, podzielą się z gośćmi targów swoją wiedzą.</w:t>
      </w:r>
      <w:r>
        <w:t xml:space="preserve"> </w:t>
      </w:r>
      <w:r>
        <w:t xml:space="preserve">Tematem wykładów będzie m.in. robotyka w budownictwie drewnianym i modernizacja modułowa na skalę przemysłową.</w:t>
      </w:r>
      <w:r>
        <w:t xml:space="preserve"> </w:t>
      </w:r>
    </w:p>
    <w:bookmarkEnd w:id="0"/>
    <w:p w14:paraId="530B1C25" w14:textId="77777777" w:rsidR="005864C6" w:rsidRDefault="005864C6" w:rsidP="005864C6">
      <w:pPr>
        <w:widowControl/>
        <w:spacing w:after="0" w:line="240" w:lineRule="auto"/>
        <w:rPr>
          <w:b/>
        </w:rPr>
      </w:pPr>
      <w:r>
        <w:rPr>
          <w:b/>
        </w:rPr>
        <w:t xml:space="preserve">Zdjęcia</w:t>
      </w:r>
    </w:p>
    <w:p w14:paraId="3814222D" w14:textId="76DB3038" w:rsidR="004B4A53" w:rsidRPr="004B4A53" w:rsidRDefault="004B4A53" w:rsidP="004B4A53">
      <w:pPr>
        <w:widowControl/>
        <w:spacing w:after="0" w:line="240" w:lineRule="auto"/>
        <w:rPr>
          <w:rFonts w:eastAsiaTheme="majorEastAsia" w:cstheme="majorBidi"/>
          <w:spacing w:val="5"/>
          <w:kern w:val="28"/>
          <w:sz w:val="20"/>
          <w:szCs w:val="52"/>
        </w:rPr>
      </w:pPr>
    </w:p>
    <w:p w14:paraId="39F6ADC5" w14:textId="431F2E16" w:rsidR="00742F6A" w:rsidRDefault="00881129" w:rsidP="00742F6A">
      <w:pPr>
        <w:pStyle w:val="Titel"/>
      </w:pPr>
      <w:r>
        <w:drawing>
          <wp:inline distT="0" distB="0" distL="0" distR="0" wp14:anchorId="025B9DE2" wp14:editId="2AE8F79A">
            <wp:extent cx="3739487" cy="2146466"/>
            <wp:effectExtent l="0" t="0" r="0" b="635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3261" cy="2160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auto"/>
        </w:rPr>
        <w:br/>
      </w:r>
    </w:p>
    <w:p w14:paraId="43207868" w14:textId="4C8AFB26" w:rsidR="00742F6A" w:rsidRDefault="00742F6A" w:rsidP="00A816FA">
      <w:pPr>
        <w:pStyle w:val="Titel"/>
        <w:rPr>
          <w:b w:val="0"/>
        </w:rPr>
      </w:pPr>
      <w:r>
        <w:t xml:space="preserve">Zdjęcie nr 1: </w:t>
      </w:r>
      <w:r>
        <w:rPr>
          <w:b w:val="0"/>
        </w:rPr>
        <w:t xml:space="preserve">W jak</w:t>
      </w:r>
      <w:r>
        <w:t xml:space="preserve"> </w:t>
      </w:r>
      <w:r>
        <w:rPr>
          <w:b w:val="0"/>
        </w:rPr>
        <w:t xml:space="preserve">WEINMANN Treff — spotkanie branżowe dla sektora budownictwa drewnianego.</w:t>
      </w:r>
    </w:p>
    <w:p w14:paraId="2C7ECBC5" w14:textId="77777777" w:rsidR="00A816FA" w:rsidRPr="00A816FA" w:rsidRDefault="00A816FA" w:rsidP="00A816FA"/>
    <w:p w14:paraId="32B7E6A1" w14:textId="117208AB" w:rsidR="00CD2BD5" w:rsidRDefault="00D40FCF" w:rsidP="003020DE">
      <w:pPr>
        <w:rPr>
          <w:b/>
          <w:bCs/>
        </w:rPr>
      </w:pPr>
      <w:r>
        <w:drawing>
          <wp:inline distT="0" distB="0" distL="0" distR="0" wp14:anchorId="2C11A2A6" wp14:editId="7BDFDB99">
            <wp:extent cx="3733800" cy="3111721"/>
            <wp:effectExtent l="0" t="0" r="0" b="0"/>
            <wp:docPr id="1206022201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2202" cy="3118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42D32D" w14:textId="04B51888" w:rsidR="00CD2BD5" w:rsidRDefault="004C43C5" w:rsidP="003020DE">
      <w:r>
        <w:rPr>
          <w:b/>
        </w:rPr>
        <w:t xml:space="preserve">Zdjęcie nr 2:</w:t>
      </w:r>
      <w:r>
        <w:t xml:space="preserve"> FEEDBOT W-500.</w:t>
      </w:r>
    </w:p>
    <w:p w14:paraId="3E9B6C2D" w14:textId="7D518751" w:rsidR="001726BA" w:rsidRPr="00CD2BD5" w:rsidRDefault="00CD2BD5" w:rsidP="003020DE">
      <w:r>
        <w:drawing>
          <wp:anchor distT="0" distB="0" distL="114300" distR="114300" simplePos="0" relativeHeight="251658240" behindDoc="0" locked="0" layoutInCell="1" allowOverlap="1" wp14:anchorId="0944AD5E" wp14:editId="18F860DB">
            <wp:simplePos x="0" y="0"/>
            <wp:positionH relativeFrom="margin">
              <wp:posOffset>80</wp:posOffset>
            </wp:positionH>
            <wp:positionV relativeFrom="paragraph">
              <wp:posOffset>536746</wp:posOffset>
            </wp:positionV>
            <wp:extent cx="4092251" cy="2304000"/>
            <wp:effectExtent l="0" t="0" r="3810" b="1270"/>
            <wp:wrapTopAndBottom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2251" cy="230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68BA8A9" w14:textId="44A80841" w:rsidR="003020DE" w:rsidRDefault="003020DE" w:rsidP="00A816FA">
      <w:r>
        <w:rPr>
          <w:b/>
        </w:rPr>
        <w:t xml:space="preserve">Zdjęcie nr 3.</w:t>
      </w:r>
      <w:r>
        <w:t xml:space="preserve"> Nowy most wielofunkcyjny WALLTEQ M-300.</w:t>
      </w:r>
      <w:r>
        <w:t xml:space="preserve"> </w:t>
      </w:r>
    </w:p>
    <w:p w14:paraId="605B2A7A" w14:textId="09B0A881" w:rsidR="00794143" w:rsidRDefault="00794143" w:rsidP="00B02A7E">
      <w:pPr>
        <w:widowControl/>
        <w:spacing w:after="0" w:line="240" w:lineRule="auto"/>
        <w:rPr>
          <w:b/>
        </w:rPr>
      </w:pPr>
    </w:p>
    <w:p w14:paraId="0934B20F" w14:textId="77777777" w:rsidR="00B02A7E" w:rsidRPr="009E03E4" w:rsidRDefault="00B02A7E" w:rsidP="00B02A7E">
      <w:pPr>
        <w:widowControl/>
        <w:spacing w:after="0" w:line="240" w:lineRule="auto"/>
        <w:rPr>
          <w:b/>
        </w:rPr>
      </w:pPr>
    </w:p>
    <w:p w14:paraId="0D5A2974" w14:textId="33CB4252" w:rsidR="00F2656D" w:rsidRDefault="00F2656D" w:rsidP="00F2656D">
      <w:pPr>
        <w:pStyle w:val="KeinLeerraum"/>
        <w:rPr>
          <w:b w:val="0"/>
        </w:rPr>
      </w:pPr>
      <w:r>
        <w:rPr>
          <w:b w:val="0"/>
        </w:rPr>
        <w:t xml:space="preserve">Źródło zdjęć: WEINMANN Holzbausystemtechnik GmbH</w:t>
      </w:r>
    </w:p>
    <w:p w14:paraId="0D5A2975" w14:textId="77777777" w:rsidR="00F2656D" w:rsidRDefault="00F2656D" w:rsidP="00F2656D">
      <w:pPr>
        <w:pStyle w:val="KeinLeerraum"/>
        <w:rPr>
          <w:b w:val="0"/>
        </w:rPr>
      </w:pPr>
    </w:p>
    <w:p w14:paraId="0D5A2982" w14:textId="29F1A949" w:rsidR="00B57FAC" w:rsidRPr="001234BA" w:rsidRDefault="00B57FAC" w:rsidP="00F2656D">
      <w:pPr>
        <w:pStyle w:val="Titel"/>
      </w:pPr>
    </w:p>
    <w:p w14:paraId="0D5A2983" w14:textId="77777777" w:rsidR="00481597" w:rsidRPr="001234BA" w:rsidRDefault="00481597" w:rsidP="00F2656D">
      <w:pPr>
        <w:pStyle w:val="Titel"/>
        <w:pBdr>
          <w:bottom w:val="single" w:sz="6" w:space="1" w:color="auto"/>
        </w:pBdr>
      </w:pPr>
    </w:p>
    <w:p w14:paraId="556D2161" w14:textId="77777777" w:rsidR="000D489C" w:rsidRPr="000D489C" w:rsidRDefault="000D489C" w:rsidP="000D489C"/>
    <w:p w14:paraId="0D5A2986" w14:textId="77777777" w:rsidR="00F2656D" w:rsidRPr="008547A0" w:rsidRDefault="00F2656D" w:rsidP="008547A0">
      <w:pPr>
        <w:pStyle w:val="Untertitel"/>
        <w:rPr>
          <w:b/>
        </w:rPr>
      </w:pPr>
      <w:r>
        <w:rPr>
          <w:b/>
        </w:rPr>
        <w:t xml:space="preserve">W przypadku pytań prosimy o kontakt:</w:t>
      </w:r>
    </w:p>
    <w:p w14:paraId="0D5A2987" w14:textId="77777777" w:rsidR="00F2656D" w:rsidRPr="008547A0" w:rsidRDefault="00F2656D" w:rsidP="008547A0">
      <w:pPr>
        <w:pStyle w:val="Untertitel"/>
      </w:pPr>
    </w:p>
    <w:p w14:paraId="0D5A2988" w14:textId="77777777" w:rsidR="00F2656D" w:rsidRPr="008547A0" w:rsidRDefault="00F2656D" w:rsidP="008547A0">
      <w:pPr>
        <w:pStyle w:val="Untertitel"/>
      </w:pPr>
    </w:p>
    <w:p w14:paraId="0D5A2989" w14:textId="77777777" w:rsidR="00F57AB7" w:rsidRPr="00F57AB7" w:rsidRDefault="00F57AB7" w:rsidP="00F57AB7">
      <w:pPr>
        <w:pStyle w:val="Untertitel"/>
        <w:rPr>
          <w:b/>
        </w:rPr>
      </w:pPr>
      <w:r>
        <w:rPr>
          <w:b/>
        </w:rPr>
        <w:t xml:space="preserve">WEINMANN Holzbausystemtechnik GmbH</w:t>
      </w:r>
    </w:p>
    <w:p w14:paraId="0D5A298A" w14:textId="77777777" w:rsidR="00F57AB7" w:rsidRPr="00BF5E2B" w:rsidRDefault="00F57AB7" w:rsidP="00F57AB7">
      <w:pPr>
        <w:pStyle w:val="Untertitel"/>
      </w:pPr>
      <w:r>
        <w:t xml:space="preserve">Forchenstraße 50</w:t>
      </w:r>
    </w:p>
    <w:p w14:paraId="0D5A298B" w14:textId="77777777" w:rsidR="00F57AB7" w:rsidRPr="00BF5E2B" w:rsidRDefault="00F57AB7" w:rsidP="00F57AB7">
      <w:pPr>
        <w:pStyle w:val="Untertitel"/>
      </w:pPr>
      <w:r>
        <w:t xml:space="preserve">72813 St. Johann-Lonsingen</w:t>
      </w:r>
    </w:p>
    <w:p w14:paraId="0D5A298C" w14:textId="77777777" w:rsidR="00F57AB7" w:rsidRPr="00BF5E2B" w:rsidRDefault="00F57AB7" w:rsidP="00F57AB7">
      <w:pPr>
        <w:pStyle w:val="Untertitel"/>
      </w:pPr>
      <w:r>
        <w:t xml:space="preserve">Niemcy</w:t>
      </w:r>
    </w:p>
    <w:p w14:paraId="0D5A298D" w14:textId="625529F6" w:rsidR="00F57AB7" w:rsidRPr="00FF3B5C" w:rsidRDefault="006D7C2F" w:rsidP="00F57AB7">
      <w:pPr>
        <w:pStyle w:val="Untertitel"/>
        <w:rPr>
          <w:color w:val="001941" w:themeColor="text2"/>
        </w:rPr>
      </w:pPr>
      <w:hyperlink r:id="rId15" w:history="1">
        <w:r>
          <w:rPr>
            <w:rStyle w:val="Hyperlink"/>
            <w:color w:val="000000" w:themeColor="text1"/>
            <w:u w:val="none"/>
          </w:rPr>
          <w:t xml:space="preserve">www.homag.com/weinmann</w:t>
        </w:r>
      </w:hyperlink>
      <w:r>
        <w:rPr>
          <w:color w:val="001941" w:themeColor="text2"/>
        </w:rPr>
        <w:t xml:space="preserve"> </w:t>
      </w:r>
    </w:p>
    <w:p w14:paraId="0D5A298E" w14:textId="77777777" w:rsidR="00F57AB7" w:rsidRPr="00BF5E2B" w:rsidRDefault="00F57AB7" w:rsidP="00F57AB7">
      <w:pPr>
        <w:pStyle w:val="Untertitel"/>
        <w:rPr>
          <w:lang w:val="it-IT"/>
        </w:rPr>
      </w:pPr>
    </w:p>
    <w:p w14:paraId="0D5A298F" w14:textId="77777777" w:rsidR="00F57AB7" w:rsidRPr="00BF5E2B" w:rsidRDefault="00F57AB7" w:rsidP="00F57AB7">
      <w:pPr>
        <w:pStyle w:val="Untertitel"/>
        <w:rPr>
          <w:lang w:val="it-IT"/>
        </w:rPr>
      </w:pPr>
    </w:p>
    <w:p w14:paraId="0D5A2990" w14:textId="2BDFB2B6" w:rsidR="00F57AB7" w:rsidRPr="00CD18FF" w:rsidRDefault="00FF3B5C" w:rsidP="00F57AB7">
      <w:pPr>
        <w:pStyle w:val="Untertitel"/>
        <w:rPr>
          <w:b/>
        </w:rPr>
      </w:pPr>
      <w:r>
        <w:rPr>
          <w:b/>
        </w:rPr>
        <w:t xml:space="preserve">pani Alisa Finkbeiner</w:t>
      </w:r>
    </w:p>
    <w:p w14:paraId="429C04D5" w14:textId="15AE53E1" w:rsidR="006D7C2F" w:rsidRDefault="006D7C2F" w:rsidP="006D7C2F">
      <w:pPr>
        <w:pStyle w:val="Untertitel"/>
      </w:pPr>
      <w:r>
        <w:t xml:space="preserve">Global Product Marketing</w:t>
      </w:r>
      <w:r>
        <w:t xml:space="preserve"> </w:t>
      </w:r>
    </w:p>
    <w:p w14:paraId="06F402E5" w14:textId="064E30D2" w:rsidR="006D7C2F" w:rsidRPr="006D7C2F" w:rsidRDefault="006D7C2F" w:rsidP="006D7C2F">
      <w:pPr>
        <w:rPr>
          <w:sz w:val="20"/>
          <w:szCs w:val="18"/>
        </w:rPr>
      </w:pPr>
      <w:r>
        <w:rPr>
          <w:sz w:val="20"/>
        </w:rPr>
        <w:t xml:space="preserve">marketing@weinmann-partner.de</w:t>
      </w:r>
    </w:p>
    <w:p w14:paraId="0D5A2992" w14:textId="4B579364" w:rsidR="00F57AB7" w:rsidRPr="00106C79" w:rsidRDefault="00F57AB7" w:rsidP="00F57AB7">
      <w:pPr>
        <w:pStyle w:val="Untertitel"/>
      </w:pPr>
      <w:r>
        <w:t xml:space="preserve">Tel.:</w:t>
      </w:r>
      <w:r>
        <w:tab/>
      </w:r>
      <w:r>
        <w:t xml:space="preserve">+49 7122 8294-52904</w:t>
      </w:r>
    </w:p>
    <w:p w14:paraId="0D5A2993" w14:textId="77777777" w:rsidR="00F57AB7" w:rsidRDefault="00F57AB7" w:rsidP="00F57AB7">
      <w:pPr>
        <w:pStyle w:val="Untertitel"/>
      </w:pPr>
      <w:r>
        <w:t xml:space="preserve">Faks</w:t>
      </w:r>
      <w:r>
        <w:tab/>
      </w:r>
      <w:r>
        <w:t xml:space="preserve">+49 7122 8294 - 52066</w:t>
      </w:r>
    </w:p>
    <w:p w14:paraId="1652462A" w14:textId="77777777" w:rsidR="006D7C2F" w:rsidRPr="006D7C2F" w:rsidRDefault="006D7C2F" w:rsidP="006D7C2F">
      <w:pPr>
        <w:rPr>
          <w:lang w:val="en-US"/>
        </w:rPr>
      </w:pPr>
    </w:p>
    <w:sectPr w:rsidR="006D7C2F" w:rsidRPr="006D7C2F" w:rsidSect="00FE18D8">
      <w:headerReference w:type="default" r:id="rId16"/>
      <w:footerReference w:type="even" r:id="rId17"/>
      <w:footerReference w:type="default" r:id="rId18"/>
      <w:footerReference w:type="first" r:id="rId19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047478" w14:textId="77777777" w:rsidR="00037016" w:rsidRDefault="00037016">
      <w:r>
        <w:separator/>
      </w:r>
    </w:p>
  </w:endnote>
  <w:endnote w:type="continuationSeparator" w:id="0">
    <w:p w14:paraId="566519BC" w14:textId="77777777" w:rsidR="00037016" w:rsidRDefault="00037016">
      <w:r>
        <w:continuationSeparator/>
      </w:r>
    </w:p>
  </w:endnote>
  <w:endnote w:type="continuationNotice" w:id="1">
    <w:p w14:paraId="317ECAB2" w14:textId="77777777" w:rsidR="00037016" w:rsidRDefault="0003701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018DD0" w14:textId="1203E924" w:rsidR="0040748D" w:rsidRDefault="0040748D">
    <w:pPr>
      <w:pStyle w:val="Fuzeile"/>
    </w:pPr>
    <w:r>
      <mc:AlternateContent>
        <mc:Choice Requires="wps">
          <w:drawing>
            <wp:anchor distT="0" distB="0" distL="0" distR="0" simplePos="0" relativeHeight="251658241" behindDoc="0" locked="0" layoutInCell="1" allowOverlap="1" wp14:anchorId="3B13C532" wp14:editId="0BEAE27F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4" name="Textfeld 4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E18D40F" w14:textId="398C0CCE" w:rsidR="0040748D" w:rsidRPr="0040748D" w:rsidRDefault="0040748D" w:rsidP="0040748D">
                          <w:pPr>
                            <w:spacing w:after="0"/>
                            <w:rPr>
                              <w:noProof/>
                              <w:color w:val="000000"/>
                              <w:sz w:val="20"/>
                              <w:rFonts w:ascii="Calibri" w:eastAsia="Calibri" w:hAnsi="Calibri" w:cs="Calibri"/>
                            </w:rPr>
                          </w:pPr>
                          <w:r>
                            <w:rPr>
                              <w:color w:val="000000"/>
                              <w:sz w:val="20"/>
                              <w:rFonts w:ascii="Calibri" w:eastAsia="Calibri" w:hAnsi="Calibri" w:cs="Calibri"/>
                            </w:rPr>
                            <w:t xml:space="preserve"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B13C532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6" type="#_x0000_t202" alt="Internal use only" style="position:absolute;margin-left:0;margin-top:0;width:34.95pt;height:34.95pt;z-index:251658241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" filled="f" stroked="f">
              <v:textbox style="mso-fit-shape-to-text:t" inset="0,0,0,15pt">
                <w:txbxContent>
                  <w:p w14:paraId="1E18D40F" w14:textId="398C0CCE" w:rsidR="0040748D" w:rsidRPr="0040748D" w:rsidRDefault="0040748D" w:rsidP="0040748D">
                    <w:pPr>
                      <w:spacing w:after="0"/>
                      <w:rPr>
                        <w:noProof/>
                        <w:color w:val="000000"/>
                        <w:sz w:val="20"/>
                        <w:rFonts w:ascii="Calibri" w:eastAsia="Calibri" w:hAnsi="Calibri" w:cs="Calibri"/>
                      </w:rPr>
                    </w:pPr>
                    <w:r>
                      <w:rPr>
                        <w:color w:val="000000"/>
                        <w:sz w:val="20"/>
                        <w:rFonts w:ascii="Calibri" w:eastAsia="Calibri" w:hAnsi="Calibri" w:cs="Calibri"/>
                      </w:rPr>
                      <w:t xml:space="preserve"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5A29A2" w14:textId="0CC42472" w:rsidR="0054012D" w:rsidRDefault="0040748D">
    <w:pPr>
      <w:pStyle w:val="Fuzeile"/>
      <w:widowControl/>
      <w:rPr>
        <w:sz w:val="10"/>
      </w:rPr>
    </w:pPr>
    <w:r>
      <w:rPr>
        <w:sz w:val="10"/>
      </w:rPr>
      <mc:AlternateContent>
        <mc:Choice Requires="wps">
          <w:drawing>
            <wp:anchor distT="0" distB="0" distL="0" distR="0" simplePos="0" relativeHeight="251658242" behindDoc="0" locked="0" layoutInCell="1" allowOverlap="1" wp14:anchorId="5BB6D938" wp14:editId="7D8E7516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5" name="Textfeld 5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BA2521F" w14:textId="3D3527C2" w:rsidR="0040748D" w:rsidRPr="0040748D" w:rsidRDefault="0040748D" w:rsidP="0040748D">
                          <w:pPr>
                            <w:spacing w:after="0"/>
                            <w:rPr>
                              <w:noProof/>
                              <w:color w:val="000000"/>
                              <w:sz w:val="20"/>
                              <w:rFonts w:ascii="Calibri" w:eastAsia="Calibri" w:hAnsi="Calibri" w:cs="Calibri"/>
                            </w:rPr>
                          </w:pPr>
                          <w:r>
                            <w:rPr>
                              <w:color w:val="000000"/>
                              <w:sz w:val="20"/>
                              <w:rFonts w:ascii="Calibri" w:eastAsia="Calibri" w:hAnsi="Calibri" w:cs="Calibri"/>
                            </w:rPr>
                            <w:t xml:space="preserve"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BB6D938" id="_x0000_t202" coordsize="21600,21600" o:spt="202" path="m,l,21600r21600,l21600,xe">
              <v:stroke joinstyle="miter"/>
              <v:path gradientshapeok="t" o:connecttype="rect"/>
            </v:shapetype>
            <v:shape id="Textfeld 5" o:spid="_x0000_s1027" type="#_x0000_t202" alt="Internal use only" style="position:absolute;margin-left:0;margin-top:0;width:34.95pt;height:34.95pt;z-index:251658242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1BA2521F" w14:textId="3D3527C2" w:rsidR="0040748D" w:rsidRPr="0040748D" w:rsidRDefault="0040748D" w:rsidP="0040748D">
                    <w:pPr>
                      <w:spacing w:after="0"/>
                      <w:rPr>
                        <w:noProof/>
                        <w:color w:val="000000"/>
                        <w:sz w:val="20"/>
                        <w:rFonts w:ascii="Calibri" w:eastAsia="Calibri" w:hAnsi="Calibri" w:cs="Calibri"/>
                      </w:rPr>
                    </w:pPr>
                    <w:r>
                      <w:rPr>
                        <w:color w:val="000000"/>
                        <w:sz w:val="20"/>
                        <w:rFonts w:ascii="Calibri" w:eastAsia="Calibri" w:hAnsi="Calibri" w:cs="Calibri"/>
                      </w:rPr>
                      <w:t xml:space="preserve"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48C851" w14:textId="26B00DD8" w:rsidR="0040748D" w:rsidRDefault="0040748D">
    <w:pPr>
      <w:pStyle w:val="Fuzeile"/>
    </w:pPr>
    <w:r>
      <mc:AlternateContent>
        <mc:Choice Requires="wps">
          <w:drawing>
            <wp:anchor distT="0" distB="0" distL="0" distR="0" simplePos="0" relativeHeight="251658240" behindDoc="0" locked="0" layoutInCell="1" allowOverlap="1" wp14:anchorId="4B0FDC07" wp14:editId="0B2F635E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3" name="Textfeld 3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176B08F" w14:textId="31602C66" w:rsidR="0040748D" w:rsidRPr="0040748D" w:rsidRDefault="0040748D" w:rsidP="0040748D">
                          <w:pPr>
                            <w:spacing w:after="0"/>
                            <w:rPr>
                              <w:noProof/>
                              <w:color w:val="000000"/>
                              <w:sz w:val="20"/>
                              <w:rFonts w:ascii="Calibri" w:eastAsia="Calibri" w:hAnsi="Calibri" w:cs="Calibri"/>
                            </w:rPr>
                          </w:pPr>
                          <w:r>
                            <w:rPr>
                              <w:color w:val="000000"/>
                              <w:sz w:val="20"/>
                              <w:rFonts w:ascii="Calibri" w:eastAsia="Calibri" w:hAnsi="Calibri" w:cs="Calibri"/>
                            </w:rPr>
                            <w:t xml:space="preserve"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B0FDC07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28" type="#_x0000_t202" alt="Internal use only" style="position:absolute;margin-left:0;margin-top:0;width:34.95pt;height:34.95pt;z-index:25165824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" filled="f" stroked="f">
              <v:textbox style="mso-fit-shape-to-text:t" inset="0,0,0,15pt">
                <w:txbxContent>
                  <w:p w14:paraId="3176B08F" w14:textId="31602C66" w:rsidR="0040748D" w:rsidRPr="0040748D" w:rsidRDefault="0040748D" w:rsidP="0040748D">
                    <w:pPr>
                      <w:spacing w:after="0"/>
                      <w:rPr>
                        <w:noProof/>
                        <w:color w:val="000000"/>
                        <w:sz w:val="20"/>
                        <w:rFonts w:ascii="Calibri" w:eastAsia="Calibri" w:hAnsi="Calibri" w:cs="Calibri"/>
                      </w:rPr>
                    </w:pPr>
                    <w:r>
                      <w:rPr>
                        <w:color w:val="000000"/>
                        <w:sz w:val="20"/>
                        <w:rFonts w:ascii="Calibri" w:eastAsia="Calibri" w:hAnsi="Calibri" w:cs="Calibri"/>
                      </w:rPr>
                      <w:t xml:space="preserve"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541EDE" w14:textId="77777777" w:rsidR="00037016" w:rsidRDefault="00037016">
      <w:r>
        <w:separator/>
      </w:r>
    </w:p>
  </w:footnote>
  <w:footnote w:type="continuationSeparator" w:id="0">
    <w:p w14:paraId="1A130642" w14:textId="77777777" w:rsidR="00037016" w:rsidRDefault="00037016">
      <w:r>
        <w:continuationSeparator/>
      </w:r>
    </w:p>
  </w:footnote>
  <w:footnote w:type="continuationNotice" w:id="1">
    <w:p w14:paraId="4CBE71EE" w14:textId="77777777" w:rsidR="00037016" w:rsidRDefault="00037016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5A299A" w14:textId="62CE9134" w:rsidR="0054012D" w:rsidRDefault="0054012D" w:rsidP="001C1F3B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r>
      <w:rPr>
        <w:sz w:val="32"/>
      </w:rPr>
      <w:t xml:space="preserve">Zapowiedź prasowa WEINMANN Treff</w:t>
    </w:r>
    <w:r>
      <w:rPr>
        <w:sz w:val="32"/>
      </w:rPr>
      <w:t xml:space="preserve"> </w:t>
    </w:r>
    <w:r>
      <w:rPr>
        <w:b/>
        <w:sz w:val="28"/>
      </w:rPr>
      <w:tab/>
    </w:r>
    <w:r>
      <w:drawing>
        <wp:inline distT="0" distB="0" distL="0" distR="0" wp14:anchorId="1E1CEB01" wp14:editId="73728C5A">
          <wp:extent cx="2139243" cy="548221"/>
          <wp:effectExtent l="0" t="0" r="0" b="4445"/>
          <wp:docPr id="1100332498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47078" cy="55022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14:paraId="0D5A299F" w14:textId="77777777" w:rsidTr="00C74CDC">
      <w:tc>
        <w:tcPr>
          <w:tcW w:w="3402" w:type="dxa"/>
        </w:tcPr>
        <w:p w14:paraId="0D5A299B" w14:textId="6BEDEBAC" w:rsidR="00C74CDC" w:rsidRDefault="00813C5F" w:rsidP="00C55229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sz w:val="18"/>
            </w:rPr>
            <w:t xml:space="preserve">WEINMANN Treff 2024</w:t>
          </w:r>
        </w:p>
        <w:p w14:paraId="0D5A299C" w14:textId="77777777" w:rsidR="00C74CDC" w:rsidRDefault="00C74CDC" w:rsidP="00C55229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</w:p>
      </w:tc>
      <w:tc>
        <w:tcPr>
          <w:tcW w:w="2268" w:type="dxa"/>
        </w:tcPr>
        <w:p w14:paraId="0D5A299D" w14:textId="508D3EB9" w:rsidR="00C74CDC" w:rsidRDefault="00C64040" w:rsidP="00C55229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 xml:space="preserve">Strona: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PAGE </w:instrText>
          </w:r>
          <w:r w:rsidR="00C74CDC">
            <w:rPr>
              <w:sz w:val="18"/>
            </w:rPr>
            <w:fldChar w:fldCharType="separate"/>
          </w:r>
          <w:r w:rsidR="00EB1C9B">
            <w:rPr>
              <w:sz w:val="18"/>
            </w:rPr>
            <w:t>7</w:t>
          </w:r>
          <w:r w:rsidR="00C74CDC">
            <w:rPr>
              <w:sz w:val="18"/>
            </w:rPr>
            <w:fldChar w:fldCharType="end"/>
          </w:r>
          <w:r>
            <w:rPr>
              <w:sz w:val="18"/>
            </w:rPr>
            <w:t xml:space="preserve"> / </w:t>
          </w:r>
          <w:r w:rsidR="00C74CDC">
            <w:rPr>
              <w:sz w:val="18"/>
            </w:rPr>
            <w:fldChar w:fldCharType="begin" w:dirty="true"/>
          </w:r>
          <w:r w:rsidR="00C74CDC">
            <w:rPr>
              <w:sz w:val="18"/>
            </w:rPr>
            <w:instrText xml:space="preserve">NUMPAGES </w:instrText>
          </w:r>
          <w:r w:rsidR="00C74CDC">
            <w:rPr>
              <w:sz w:val="18"/>
            </w:rPr>
            <w:fldChar w:fldCharType="separate"/>
          </w:r>
          <w:r w:rsidR="00EB1C9B">
            <w:rPr>
              <w:sz w:val="18"/>
            </w:rPr>
            <w:t>7</w:t>
          </w:r>
          <w:r w:rsidR="00C74CDC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0D5A299E" w14:textId="6DC35E2C" w:rsidR="00C74CDC" w:rsidRDefault="00C74CDC" w:rsidP="00813C5F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</w:r>
          <w:r>
            <w:rPr>
              <w:sz w:val="18"/>
            </w:rPr>
            <w:t xml:space="preserve">Październik 2024</w:t>
          </w:r>
        </w:p>
      </w:tc>
    </w:tr>
  </w:tbl>
  <w:p w14:paraId="0D5A29A0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391F96"/>
    <w:multiLevelType w:val="hybridMultilevel"/>
    <w:tmpl w:val="DE54B8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5" w15:restartNumberingAfterBreak="0">
    <w:nsid w:val="09577680"/>
    <w:multiLevelType w:val="hybridMultilevel"/>
    <w:tmpl w:val="7A242A9E"/>
    <w:lvl w:ilvl="0" w:tplc="620CF49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7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8" w15:restartNumberingAfterBreak="0">
    <w:nsid w:val="18C0378D"/>
    <w:multiLevelType w:val="hybridMultilevel"/>
    <w:tmpl w:val="9B848BA8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10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1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2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3" w15:restartNumberingAfterBreak="0">
    <w:nsid w:val="225017A6"/>
    <w:multiLevelType w:val="hybridMultilevel"/>
    <w:tmpl w:val="DD2EEE8A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6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7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8" w15:restartNumberingAfterBreak="0">
    <w:nsid w:val="2B5472A7"/>
    <w:multiLevelType w:val="hybridMultilevel"/>
    <w:tmpl w:val="8A4C118C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0" w15:restartNumberingAfterBreak="0">
    <w:nsid w:val="30417568"/>
    <w:multiLevelType w:val="hybridMultilevel"/>
    <w:tmpl w:val="F4145E5E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2" w15:restartNumberingAfterBreak="0">
    <w:nsid w:val="36DE1184"/>
    <w:multiLevelType w:val="hybridMultilevel"/>
    <w:tmpl w:val="7102BB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4" w15:restartNumberingAfterBreak="0">
    <w:nsid w:val="379E76D4"/>
    <w:multiLevelType w:val="hybridMultilevel"/>
    <w:tmpl w:val="A378D034"/>
    <w:lvl w:ilvl="0" w:tplc="0544749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B6429B6"/>
    <w:multiLevelType w:val="hybridMultilevel"/>
    <w:tmpl w:val="BC9AD174"/>
    <w:lvl w:ilvl="0" w:tplc="0544749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7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4FA6A08"/>
    <w:multiLevelType w:val="hybridMultilevel"/>
    <w:tmpl w:val="E3AA77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0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1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3" w15:restartNumberingAfterBreak="0">
    <w:nsid w:val="5321734C"/>
    <w:multiLevelType w:val="hybridMultilevel"/>
    <w:tmpl w:val="EC8A15D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35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6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7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8" w15:restartNumberingAfterBreak="0">
    <w:nsid w:val="647B0D71"/>
    <w:multiLevelType w:val="hybridMultilevel"/>
    <w:tmpl w:val="B21C7F28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0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3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4" w15:restartNumberingAfterBreak="0">
    <w:nsid w:val="78FD57FA"/>
    <w:multiLevelType w:val="hybridMultilevel"/>
    <w:tmpl w:val="991AE82E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6" w15:restartNumberingAfterBreak="0">
    <w:nsid w:val="7C604315"/>
    <w:multiLevelType w:val="hybridMultilevel"/>
    <w:tmpl w:val="9B8E3CC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389649399">
    <w:abstractNumId w:val="0"/>
  </w:num>
  <w:num w:numId="2" w16cid:durableId="209073753">
    <w:abstractNumId w:val="45"/>
  </w:num>
  <w:num w:numId="3" w16cid:durableId="1868639936">
    <w:abstractNumId w:val="17"/>
  </w:num>
  <w:num w:numId="4" w16cid:durableId="1247223979">
    <w:abstractNumId w:val="11"/>
  </w:num>
  <w:num w:numId="5" w16cid:durableId="218562999">
    <w:abstractNumId w:val="35"/>
  </w:num>
  <w:num w:numId="6" w16cid:durableId="1993748374">
    <w:abstractNumId w:val="21"/>
  </w:num>
  <w:num w:numId="7" w16cid:durableId="403770396">
    <w:abstractNumId w:val="23"/>
  </w:num>
  <w:num w:numId="8" w16cid:durableId="2113475516">
    <w:abstractNumId w:val="29"/>
  </w:num>
  <w:num w:numId="9" w16cid:durableId="2044594029">
    <w:abstractNumId w:val="30"/>
  </w:num>
  <w:num w:numId="10" w16cid:durableId="300842824">
    <w:abstractNumId w:val="36"/>
  </w:num>
  <w:num w:numId="11" w16cid:durableId="1125536718">
    <w:abstractNumId w:val="34"/>
  </w:num>
  <w:num w:numId="12" w16cid:durableId="1570463587">
    <w:abstractNumId w:val="6"/>
  </w:num>
  <w:num w:numId="13" w16cid:durableId="2031450491">
    <w:abstractNumId w:val="26"/>
  </w:num>
  <w:num w:numId="14" w16cid:durableId="996962347">
    <w:abstractNumId w:val="9"/>
  </w:num>
  <w:num w:numId="15" w16cid:durableId="764032818">
    <w:abstractNumId w:val="7"/>
  </w:num>
  <w:num w:numId="16" w16cid:durableId="12153233">
    <w:abstractNumId w:val="10"/>
  </w:num>
  <w:num w:numId="17" w16cid:durableId="1098791104">
    <w:abstractNumId w:val="37"/>
  </w:num>
  <w:num w:numId="18" w16cid:durableId="1224637032">
    <w:abstractNumId w:val="19"/>
  </w:num>
  <w:num w:numId="19" w16cid:durableId="1015308472">
    <w:abstractNumId w:val="39"/>
  </w:num>
  <w:num w:numId="20" w16cid:durableId="211965833">
    <w:abstractNumId w:val="32"/>
  </w:num>
  <w:num w:numId="21" w16cid:durableId="2119177551">
    <w:abstractNumId w:val="42"/>
  </w:num>
  <w:num w:numId="22" w16cid:durableId="377781102">
    <w:abstractNumId w:val="4"/>
  </w:num>
  <w:num w:numId="23" w16cid:durableId="142550845">
    <w:abstractNumId w:val="12"/>
  </w:num>
  <w:num w:numId="24" w16cid:durableId="1447699779">
    <w:abstractNumId w:val="15"/>
  </w:num>
  <w:num w:numId="25" w16cid:durableId="114760377">
    <w:abstractNumId w:val="43"/>
  </w:num>
  <w:num w:numId="26" w16cid:durableId="1149202455">
    <w:abstractNumId w:val="16"/>
  </w:num>
  <w:num w:numId="27" w16cid:durableId="1024750018">
    <w:abstractNumId w:val="31"/>
  </w:num>
  <w:num w:numId="28" w16cid:durableId="1725057619">
    <w:abstractNumId w:val="3"/>
  </w:num>
  <w:num w:numId="29" w16cid:durableId="1912933321">
    <w:abstractNumId w:val="27"/>
  </w:num>
  <w:num w:numId="30" w16cid:durableId="67969900">
    <w:abstractNumId w:val="1"/>
  </w:num>
  <w:num w:numId="31" w16cid:durableId="1706252836">
    <w:abstractNumId w:val="47"/>
  </w:num>
  <w:num w:numId="32" w16cid:durableId="1520310692">
    <w:abstractNumId w:val="40"/>
  </w:num>
  <w:num w:numId="33" w16cid:durableId="710768173">
    <w:abstractNumId w:val="41"/>
  </w:num>
  <w:num w:numId="34" w16cid:durableId="39404098">
    <w:abstractNumId w:val="14"/>
  </w:num>
  <w:num w:numId="35" w16cid:durableId="757597376">
    <w:abstractNumId w:val="22"/>
  </w:num>
  <w:num w:numId="36" w16cid:durableId="513542800">
    <w:abstractNumId w:val="2"/>
  </w:num>
  <w:num w:numId="37" w16cid:durableId="566964225">
    <w:abstractNumId w:val="33"/>
  </w:num>
  <w:num w:numId="38" w16cid:durableId="418136754">
    <w:abstractNumId w:val="28"/>
  </w:num>
  <w:num w:numId="39" w16cid:durableId="1364401872">
    <w:abstractNumId w:val="46"/>
  </w:num>
  <w:num w:numId="40" w16cid:durableId="1493328572">
    <w:abstractNumId w:val="18"/>
  </w:num>
  <w:num w:numId="41" w16cid:durableId="384178374">
    <w:abstractNumId w:val="38"/>
  </w:num>
  <w:num w:numId="42" w16cid:durableId="1319577801">
    <w:abstractNumId w:val="44"/>
  </w:num>
  <w:num w:numId="43" w16cid:durableId="807631386">
    <w:abstractNumId w:val="5"/>
  </w:num>
  <w:num w:numId="44" w16cid:durableId="729963750">
    <w:abstractNumId w:val="13"/>
  </w:num>
  <w:num w:numId="45" w16cid:durableId="1384328265">
    <w:abstractNumId w:val="20"/>
  </w:num>
  <w:num w:numId="46" w16cid:durableId="894002163">
    <w:abstractNumId w:val="8"/>
  </w:num>
  <w:num w:numId="47" w16cid:durableId="2026469280">
    <w:abstractNumId w:val="24"/>
  </w:num>
  <w:num w:numId="48" w16cid:durableId="1103576095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embedSystemFonts/>
  <w:proofState w:spelling="dirty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Formatting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43C0"/>
    <w:rsid w:val="00001DFB"/>
    <w:rsid w:val="00002C3A"/>
    <w:rsid w:val="000055DD"/>
    <w:rsid w:val="0001030D"/>
    <w:rsid w:val="00010C96"/>
    <w:rsid w:val="0001270C"/>
    <w:rsid w:val="000149B0"/>
    <w:rsid w:val="00015D3C"/>
    <w:rsid w:val="00016C81"/>
    <w:rsid w:val="00017698"/>
    <w:rsid w:val="00021EC6"/>
    <w:rsid w:val="00024C62"/>
    <w:rsid w:val="00024EE9"/>
    <w:rsid w:val="00030D1E"/>
    <w:rsid w:val="00034738"/>
    <w:rsid w:val="00034A01"/>
    <w:rsid w:val="00035334"/>
    <w:rsid w:val="00037016"/>
    <w:rsid w:val="000407B2"/>
    <w:rsid w:val="000471D4"/>
    <w:rsid w:val="000504EA"/>
    <w:rsid w:val="00050F01"/>
    <w:rsid w:val="000547CB"/>
    <w:rsid w:val="00061DF1"/>
    <w:rsid w:val="000626D3"/>
    <w:rsid w:val="00062B37"/>
    <w:rsid w:val="00064D77"/>
    <w:rsid w:val="00064DE4"/>
    <w:rsid w:val="00070D5B"/>
    <w:rsid w:val="00071471"/>
    <w:rsid w:val="00074305"/>
    <w:rsid w:val="0007732F"/>
    <w:rsid w:val="00077DEF"/>
    <w:rsid w:val="00080779"/>
    <w:rsid w:val="00081AF9"/>
    <w:rsid w:val="00082F94"/>
    <w:rsid w:val="00087568"/>
    <w:rsid w:val="0009179E"/>
    <w:rsid w:val="0009269E"/>
    <w:rsid w:val="00095A6A"/>
    <w:rsid w:val="00096884"/>
    <w:rsid w:val="000A7C1E"/>
    <w:rsid w:val="000A7DEB"/>
    <w:rsid w:val="000B0E75"/>
    <w:rsid w:val="000B40DB"/>
    <w:rsid w:val="000B5EEA"/>
    <w:rsid w:val="000C16CD"/>
    <w:rsid w:val="000C2E15"/>
    <w:rsid w:val="000C382F"/>
    <w:rsid w:val="000D1074"/>
    <w:rsid w:val="000D230B"/>
    <w:rsid w:val="000D489C"/>
    <w:rsid w:val="000D5284"/>
    <w:rsid w:val="000E13E2"/>
    <w:rsid w:val="000E17AE"/>
    <w:rsid w:val="000E1B96"/>
    <w:rsid w:val="000E66EC"/>
    <w:rsid w:val="000F4181"/>
    <w:rsid w:val="0010017D"/>
    <w:rsid w:val="001007DC"/>
    <w:rsid w:val="001009AB"/>
    <w:rsid w:val="00102AF2"/>
    <w:rsid w:val="00103B41"/>
    <w:rsid w:val="00104F36"/>
    <w:rsid w:val="00106960"/>
    <w:rsid w:val="00106C79"/>
    <w:rsid w:val="00110E01"/>
    <w:rsid w:val="00111F4E"/>
    <w:rsid w:val="001133A3"/>
    <w:rsid w:val="00116408"/>
    <w:rsid w:val="00116FC4"/>
    <w:rsid w:val="001234BA"/>
    <w:rsid w:val="00126495"/>
    <w:rsid w:val="001346DA"/>
    <w:rsid w:val="00135797"/>
    <w:rsid w:val="001371E3"/>
    <w:rsid w:val="001379FB"/>
    <w:rsid w:val="00142AD2"/>
    <w:rsid w:val="00144DE4"/>
    <w:rsid w:val="001451B6"/>
    <w:rsid w:val="00146FC3"/>
    <w:rsid w:val="00151EE9"/>
    <w:rsid w:val="00152C49"/>
    <w:rsid w:val="001532E2"/>
    <w:rsid w:val="001544C1"/>
    <w:rsid w:val="00155B4E"/>
    <w:rsid w:val="00157966"/>
    <w:rsid w:val="00166532"/>
    <w:rsid w:val="00171A90"/>
    <w:rsid w:val="001726BA"/>
    <w:rsid w:val="00176FD6"/>
    <w:rsid w:val="00181328"/>
    <w:rsid w:val="00181B84"/>
    <w:rsid w:val="00186257"/>
    <w:rsid w:val="00186E75"/>
    <w:rsid w:val="00191B7B"/>
    <w:rsid w:val="00197060"/>
    <w:rsid w:val="00197C90"/>
    <w:rsid w:val="001A4504"/>
    <w:rsid w:val="001A4645"/>
    <w:rsid w:val="001A4EE1"/>
    <w:rsid w:val="001A6C44"/>
    <w:rsid w:val="001A7968"/>
    <w:rsid w:val="001A7F79"/>
    <w:rsid w:val="001B0876"/>
    <w:rsid w:val="001B205A"/>
    <w:rsid w:val="001B34AA"/>
    <w:rsid w:val="001C1F3B"/>
    <w:rsid w:val="001C3917"/>
    <w:rsid w:val="001D44D8"/>
    <w:rsid w:val="001D5321"/>
    <w:rsid w:val="001D7A81"/>
    <w:rsid w:val="001E09D3"/>
    <w:rsid w:val="001E141C"/>
    <w:rsid w:val="001E1EF2"/>
    <w:rsid w:val="001E2CB0"/>
    <w:rsid w:val="001E3B5E"/>
    <w:rsid w:val="001E5028"/>
    <w:rsid w:val="001E7111"/>
    <w:rsid w:val="001F1F06"/>
    <w:rsid w:val="001F5F23"/>
    <w:rsid w:val="001F6AB9"/>
    <w:rsid w:val="002031DE"/>
    <w:rsid w:val="002114CD"/>
    <w:rsid w:val="00211D7F"/>
    <w:rsid w:val="00213A46"/>
    <w:rsid w:val="002206DF"/>
    <w:rsid w:val="0022697A"/>
    <w:rsid w:val="002306E1"/>
    <w:rsid w:val="00242CC9"/>
    <w:rsid w:val="00254B52"/>
    <w:rsid w:val="002560A1"/>
    <w:rsid w:val="00256BAD"/>
    <w:rsid w:val="00256FA4"/>
    <w:rsid w:val="00257269"/>
    <w:rsid w:val="00257E13"/>
    <w:rsid w:val="0026050E"/>
    <w:rsid w:val="00262EF5"/>
    <w:rsid w:val="00272217"/>
    <w:rsid w:val="00273CBE"/>
    <w:rsid w:val="00274D1F"/>
    <w:rsid w:val="00276C42"/>
    <w:rsid w:val="002820F9"/>
    <w:rsid w:val="002834E0"/>
    <w:rsid w:val="0028597E"/>
    <w:rsid w:val="0029102D"/>
    <w:rsid w:val="00292B14"/>
    <w:rsid w:val="002933D1"/>
    <w:rsid w:val="002963D4"/>
    <w:rsid w:val="002A19F6"/>
    <w:rsid w:val="002A557A"/>
    <w:rsid w:val="002B77BD"/>
    <w:rsid w:val="002C1035"/>
    <w:rsid w:val="002C20CE"/>
    <w:rsid w:val="002C6D83"/>
    <w:rsid w:val="002D2D2E"/>
    <w:rsid w:val="002D2E58"/>
    <w:rsid w:val="002D74D0"/>
    <w:rsid w:val="003014A3"/>
    <w:rsid w:val="003020DE"/>
    <w:rsid w:val="003027FA"/>
    <w:rsid w:val="00306F18"/>
    <w:rsid w:val="00310343"/>
    <w:rsid w:val="003126ED"/>
    <w:rsid w:val="00314718"/>
    <w:rsid w:val="00314EA3"/>
    <w:rsid w:val="003213E0"/>
    <w:rsid w:val="003214B8"/>
    <w:rsid w:val="00321923"/>
    <w:rsid w:val="003220C3"/>
    <w:rsid w:val="00322A13"/>
    <w:rsid w:val="0032530F"/>
    <w:rsid w:val="00325754"/>
    <w:rsid w:val="00327CF4"/>
    <w:rsid w:val="00331AFB"/>
    <w:rsid w:val="00335615"/>
    <w:rsid w:val="00343152"/>
    <w:rsid w:val="00346010"/>
    <w:rsid w:val="003463D1"/>
    <w:rsid w:val="00351017"/>
    <w:rsid w:val="00352798"/>
    <w:rsid w:val="003569E3"/>
    <w:rsid w:val="00356C95"/>
    <w:rsid w:val="00363B0D"/>
    <w:rsid w:val="003642EC"/>
    <w:rsid w:val="00367548"/>
    <w:rsid w:val="00373464"/>
    <w:rsid w:val="0037646F"/>
    <w:rsid w:val="003804F3"/>
    <w:rsid w:val="00381FD7"/>
    <w:rsid w:val="00385CFB"/>
    <w:rsid w:val="003872EE"/>
    <w:rsid w:val="003877EF"/>
    <w:rsid w:val="003975F4"/>
    <w:rsid w:val="003A0D46"/>
    <w:rsid w:val="003A464D"/>
    <w:rsid w:val="003A4F4F"/>
    <w:rsid w:val="003A547C"/>
    <w:rsid w:val="003A6004"/>
    <w:rsid w:val="003B227D"/>
    <w:rsid w:val="003B312B"/>
    <w:rsid w:val="003B3B01"/>
    <w:rsid w:val="003B432C"/>
    <w:rsid w:val="003B5043"/>
    <w:rsid w:val="003B5474"/>
    <w:rsid w:val="003C187F"/>
    <w:rsid w:val="003D408A"/>
    <w:rsid w:val="003D427C"/>
    <w:rsid w:val="003E1736"/>
    <w:rsid w:val="003E244C"/>
    <w:rsid w:val="003E251F"/>
    <w:rsid w:val="003E267B"/>
    <w:rsid w:val="003E2A0C"/>
    <w:rsid w:val="003E3908"/>
    <w:rsid w:val="003E5116"/>
    <w:rsid w:val="003F2BE8"/>
    <w:rsid w:val="003F4DCD"/>
    <w:rsid w:val="00401216"/>
    <w:rsid w:val="004039D1"/>
    <w:rsid w:val="0040748D"/>
    <w:rsid w:val="00411A05"/>
    <w:rsid w:val="00415721"/>
    <w:rsid w:val="004218FD"/>
    <w:rsid w:val="0043340E"/>
    <w:rsid w:val="00436A40"/>
    <w:rsid w:val="004401F4"/>
    <w:rsid w:val="004407DC"/>
    <w:rsid w:val="00443069"/>
    <w:rsid w:val="00443E27"/>
    <w:rsid w:val="00445EF9"/>
    <w:rsid w:val="0044685E"/>
    <w:rsid w:val="004605F6"/>
    <w:rsid w:val="0046179D"/>
    <w:rsid w:val="0046255E"/>
    <w:rsid w:val="0046535F"/>
    <w:rsid w:val="0046683D"/>
    <w:rsid w:val="00474BF4"/>
    <w:rsid w:val="00475A33"/>
    <w:rsid w:val="00480215"/>
    <w:rsid w:val="00481597"/>
    <w:rsid w:val="004817FB"/>
    <w:rsid w:val="004872E9"/>
    <w:rsid w:val="004A03B2"/>
    <w:rsid w:val="004A0884"/>
    <w:rsid w:val="004A2787"/>
    <w:rsid w:val="004A4051"/>
    <w:rsid w:val="004A42C3"/>
    <w:rsid w:val="004A485C"/>
    <w:rsid w:val="004A71A3"/>
    <w:rsid w:val="004B1435"/>
    <w:rsid w:val="004B2D2F"/>
    <w:rsid w:val="004B4A53"/>
    <w:rsid w:val="004C14A1"/>
    <w:rsid w:val="004C23AA"/>
    <w:rsid w:val="004C345A"/>
    <w:rsid w:val="004C4285"/>
    <w:rsid w:val="004C43C5"/>
    <w:rsid w:val="004C442E"/>
    <w:rsid w:val="004C75CD"/>
    <w:rsid w:val="004D3A15"/>
    <w:rsid w:val="004D7C75"/>
    <w:rsid w:val="004E27D0"/>
    <w:rsid w:val="004E3103"/>
    <w:rsid w:val="004E51AD"/>
    <w:rsid w:val="004F269F"/>
    <w:rsid w:val="004F3235"/>
    <w:rsid w:val="004F4624"/>
    <w:rsid w:val="004F7D76"/>
    <w:rsid w:val="005008FC"/>
    <w:rsid w:val="00502B8A"/>
    <w:rsid w:val="00504404"/>
    <w:rsid w:val="0050468D"/>
    <w:rsid w:val="00510334"/>
    <w:rsid w:val="00511D89"/>
    <w:rsid w:val="00513167"/>
    <w:rsid w:val="00513A4B"/>
    <w:rsid w:val="00516F42"/>
    <w:rsid w:val="00520897"/>
    <w:rsid w:val="00523909"/>
    <w:rsid w:val="00524C80"/>
    <w:rsid w:val="0052721C"/>
    <w:rsid w:val="0052792E"/>
    <w:rsid w:val="005358A0"/>
    <w:rsid w:val="00535ED2"/>
    <w:rsid w:val="0053744A"/>
    <w:rsid w:val="00537C82"/>
    <w:rsid w:val="0054012D"/>
    <w:rsid w:val="00541194"/>
    <w:rsid w:val="00543E29"/>
    <w:rsid w:val="005475DE"/>
    <w:rsid w:val="00547750"/>
    <w:rsid w:val="00550283"/>
    <w:rsid w:val="00555541"/>
    <w:rsid w:val="00562733"/>
    <w:rsid w:val="005661AD"/>
    <w:rsid w:val="005664A8"/>
    <w:rsid w:val="00566766"/>
    <w:rsid w:val="00570183"/>
    <w:rsid w:val="00570C27"/>
    <w:rsid w:val="005711E5"/>
    <w:rsid w:val="00572B2F"/>
    <w:rsid w:val="00575344"/>
    <w:rsid w:val="00576AAA"/>
    <w:rsid w:val="0058077E"/>
    <w:rsid w:val="00580DCC"/>
    <w:rsid w:val="00580E49"/>
    <w:rsid w:val="00581D30"/>
    <w:rsid w:val="005831E7"/>
    <w:rsid w:val="00584B4E"/>
    <w:rsid w:val="0058611D"/>
    <w:rsid w:val="0058634F"/>
    <w:rsid w:val="005864C6"/>
    <w:rsid w:val="00594371"/>
    <w:rsid w:val="005A05C8"/>
    <w:rsid w:val="005A5380"/>
    <w:rsid w:val="005A5B58"/>
    <w:rsid w:val="005B0F60"/>
    <w:rsid w:val="005B1306"/>
    <w:rsid w:val="005B20E3"/>
    <w:rsid w:val="005B5304"/>
    <w:rsid w:val="005C623C"/>
    <w:rsid w:val="005D138D"/>
    <w:rsid w:val="005D1E83"/>
    <w:rsid w:val="005D3E5D"/>
    <w:rsid w:val="005D59E6"/>
    <w:rsid w:val="005E2319"/>
    <w:rsid w:val="005E3683"/>
    <w:rsid w:val="005F022F"/>
    <w:rsid w:val="005F321D"/>
    <w:rsid w:val="005F3C3F"/>
    <w:rsid w:val="005F3DCF"/>
    <w:rsid w:val="005F3F60"/>
    <w:rsid w:val="00600912"/>
    <w:rsid w:val="00607B40"/>
    <w:rsid w:val="006143F9"/>
    <w:rsid w:val="0062077E"/>
    <w:rsid w:val="0062179C"/>
    <w:rsid w:val="00622F1E"/>
    <w:rsid w:val="00623204"/>
    <w:rsid w:val="00624386"/>
    <w:rsid w:val="00625562"/>
    <w:rsid w:val="00627CE2"/>
    <w:rsid w:val="00637495"/>
    <w:rsid w:val="006417E1"/>
    <w:rsid w:val="00641C3E"/>
    <w:rsid w:val="00641FBE"/>
    <w:rsid w:val="006516A7"/>
    <w:rsid w:val="00654134"/>
    <w:rsid w:val="006547AD"/>
    <w:rsid w:val="00654C8F"/>
    <w:rsid w:val="00656ACF"/>
    <w:rsid w:val="00657B2F"/>
    <w:rsid w:val="0066396A"/>
    <w:rsid w:val="00666861"/>
    <w:rsid w:val="0066716B"/>
    <w:rsid w:val="00670D54"/>
    <w:rsid w:val="00672F96"/>
    <w:rsid w:val="006730B9"/>
    <w:rsid w:val="00675C6C"/>
    <w:rsid w:val="00676089"/>
    <w:rsid w:val="00687A16"/>
    <w:rsid w:val="00690355"/>
    <w:rsid w:val="0069044B"/>
    <w:rsid w:val="00690EDA"/>
    <w:rsid w:val="00691CA2"/>
    <w:rsid w:val="00694E35"/>
    <w:rsid w:val="00697D14"/>
    <w:rsid w:val="006A42DF"/>
    <w:rsid w:val="006A7557"/>
    <w:rsid w:val="006B162A"/>
    <w:rsid w:val="006B19E4"/>
    <w:rsid w:val="006B423D"/>
    <w:rsid w:val="006B423E"/>
    <w:rsid w:val="006B68DD"/>
    <w:rsid w:val="006B6A0D"/>
    <w:rsid w:val="006B7225"/>
    <w:rsid w:val="006C15C6"/>
    <w:rsid w:val="006C6CEA"/>
    <w:rsid w:val="006D26EC"/>
    <w:rsid w:val="006D4C18"/>
    <w:rsid w:val="006D5941"/>
    <w:rsid w:val="006D6368"/>
    <w:rsid w:val="006D7268"/>
    <w:rsid w:val="006D7C2F"/>
    <w:rsid w:val="006E17AB"/>
    <w:rsid w:val="006E1BAA"/>
    <w:rsid w:val="006E6B8F"/>
    <w:rsid w:val="006F0C9A"/>
    <w:rsid w:val="006F1125"/>
    <w:rsid w:val="0070039B"/>
    <w:rsid w:val="007006F2"/>
    <w:rsid w:val="007017DA"/>
    <w:rsid w:val="0070204B"/>
    <w:rsid w:val="007111AC"/>
    <w:rsid w:val="00712752"/>
    <w:rsid w:val="007143F9"/>
    <w:rsid w:val="00720735"/>
    <w:rsid w:val="00721C6B"/>
    <w:rsid w:val="00727355"/>
    <w:rsid w:val="00735FDB"/>
    <w:rsid w:val="00737128"/>
    <w:rsid w:val="00742CE2"/>
    <w:rsid w:val="00742F6A"/>
    <w:rsid w:val="0074653D"/>
    <w:rsid w:val="00747CB1"/>
    <w:rsid w:val="00753A1D"/>
    <w:rsid w:val="007542B1"/>
    <w:rsid w:val="007546A8"/>
    <w:rsid w:val="00754D7F"/>
    <w:rsid w:val="00755613"/>
    <w:rsid w:val="0076147E"/>
    <w:rsid w:val="00763458"/>
    <w:rsid w:val="00772CD5"/>
    <w:rsid w:val="00772ED8"/>
    <w:rsid w:val="00774ABF"/>
    <w:rsid w:val="00777E27"/>
    <w:rsid w:val="0078013F"/>
    <w:rsid w:val="0078321A"/>
    <w:rsid w:val="007835E3"/>
    <w:rsid w:val="00783A25"/>
    <w:rsid w:val="0079185D"/>
    <w:rsid w:val="00792E87"/>
    <w:rsid w:val="00793F5A"/>
    <w:rsid w:val="00794143"/>
    <w:rsid w:val="0079664A"/>
    <w:rsid w:val="00797004"/>
    <w:rsid w:val="007A0AB2"/>
    <w:rsid w:val="007A27C6"/>
    <w:rsid w:val="007A2F47"/>
    <w:rsid w:val="007A4EF3"/>
    <w:rsid w:val="007B0121"/>
    <w:rsid w:val="007B27A0"/>
    <w:rsid w:val="007C03A4"/>
    <w:rsid w:val="007C14B3"/>
    <w:rsid w:val="007C26BD"/>
    <w:rsid w:val="007C52B7"/>
    <w:rsid w:val="007C5814"/>
    <w:rsid w:val="007C6266"/>
    <w:rsid w:val="007C643D"/>
    <w:rsid w:val="007D2D2B"/>
    <w:rsid w:val="007E7CE7"/>
    <w:rsid w:val="007F0D37"/>
    <w:rsid w:val="007F16F7"/>
    <w:rsid w:val="007F4BFC"/>
    <w:rsid w:val="007F727D"/>
    <w:rsid w:val="007F7E9B"/>
    <w:rsid w:val="008030A6"/>
    <w:rsid w:val="0080400C"/>
    <w:rsid w:val="008051FD"/>
    <w:rsid w:val="00806550"/>
    <w:rsid w:val="00807C59"/>
    <w:rsid w:val="00812D2A"/>
    <w:rsid w:val="00813C5F"/>
    <w:rsid w:val="00815E36"/>
    <w:rsid w:val="0082442F"/>
    <w:rsid w:val="008250FF"/>
    <w:rsid w:val="00827931"/>
    <w:rsid w:val="00827EEA"/>
    <w:rsid w:val="00844B25"/>
    <w:rsid w:val="00845B90"/>
    <w:rsid w:val="008461E1"/>
    <w:rsid w:val="00851F68"/>
    <w:rsid w:val="008547A0"/>
    <w:rsid w:val="0085536C"/>
    <w:rsid w:val="00856D19"/>
    <w:rsid w:val="00860A91"/>
    <w:rsid w:val="00864522"/>
    <w:rsid w:val="00867915"/>
    <w:rsid w:val="00872235"/>
    <w:rsid w:val="00876644"/>
    <w:rsid w:val="00881129"/>
    <w:rsid w:val="00884B0F"/>
    <w:rsid w:val="00886528"/>
    <w:rsid w:val="00891766"/>
    <w:rsid w:val="008937E8"/>
    <w:rsid w:val="008A23A3"/>
    <w:rsid w:val="008A38C4"/>
    <w:rsid w:val="008B07C0"/>
    <w:rsid w:val="008B0AF1"/>
    <w:rsid w:val="008B1AB5"/>
    <w:rsid w:val="008B4A76"/>
    <w:rsid w:val="008B6C8B"/>
    <w:rsid w:val="008C0447"/>
    <w:rsid w:val="008C12AC"/>
    <w:rsid w:val="008C4984"/>
    <w:rsid w:val="008C5B8D"/>
    <w:rsid w:val="008D31EB"/>
    <w:rsid w:val="008D3A40"/>
    <w:rsid w:val="008D490D"/>
    <w:rsid w:val="008E0D41"/>
    <w:rsid w:val="008E49BA"/>
    <w:rsid w:val="008E6651"/>
    <w:rsid w:val="008E7202"/>
    <w:rsid w:val="008F0887"/>
    <w:rsid w:val="008F2C18"/>
    <w:rsid w:val="008F3238"/>
    <w:rsid w:val="009051A1"/>
    <w:rsid w:val="00906AAE"/>
    <w:rsid w:val="00907E4C"/>
    <w:rsid w:val="00910296"/>
    <w:rsid w:val="00915E9C"/>
    <w:rsid w:val="00916067"/>
    <w:rsid w:val="009178FE"/>
    <w:rsid w:val="00920D02"/>
    <w:rsid w:val="00927A00"/>
    <w:rsid w:val="0093011B"/>
    <w:rsid w:val="009368F5"/>
    <w:rsid w:val="00940E8D"/>
    <w:rsid w:val="0094331F"/>
    <w:rsid w:val="00944625"/>
    <w:rsid w:val="00944CAE"/>
    <w:rsid w:val="009459D6"/>
    <w:rsid w:val="0094644F"/>
    <w:rsid w:val="009469E3"/>
    <w:rsid w:val="00947107"/>
    <w:rsid w:val="009479AC"/>
    <w:rsid w:val="0095033F"/>
    <w:rsid w:val="00953B11"/>
    <w:rsid w:val="00953B88"/>
    <w:rsid w:val="00955EF4"/>
    <w:rsid w:val="00956BF6"/>
    <w:rsid w:val="00962ED2"/>
    <w:rsid w:val="00973911"/>
    <w:rsid w:val="00976371"/>
    <w:rsid w:val="00977209"/>
    <w:rsid w:val="0097733B"/>
    <w:rsid w:val="00982D79"/>
    <w:rsid w:val="009844F6"/>
    <w:rsid w:val="00985581"/>
    <w:rsid w:val="00985AEB"/>
    <w:rsid w:val="0099004A"/>
    <w:rsid w:val="00991EAF"/>
    <w:rsid w:val="00994979"/>
    <w:rsid w:val="009A1B07"/>
    <w:rsid w:val="009A3D27"/>
    <w:rsid w:val="009A4FA6"/>
    <w:rsid w:val="009B31E1"/>
    <w:rsid w:val="009B3B3A"/>
    <w:rsid w:val="009B4280"/>
    <w:rsid w:val="009B54E7"/>
    <w:rsid w:val="009B58DA"/>
    <w:rsid w:val="009C0E41"/>
    <w:rsid w:val="009C1436"/>
    <w:rsid w:val="009C3065"/>
    <w:rsid w:val="009C58AA"/>
    <w:rsid w:val="009C73C6"/>
    <w:rsid w:val="009C7A62"/>
    <w:rsid w:val="009D1D70"/>
    <w:rsid w:val="009D24C3"/>
    <w:rsid w:val="009D2E53"/>
    <w:rsid w:val="009D5309"/>
    <w:rsid w:val="009D5613"/>
    <w:rsid w:val="009E01F3"/>
    <w:rsid w:val="009E03E4"/>
    <w:rsid w:val="009E15B5"/>
    <w:rsid w:val="009E1B64"/>
    <w:rsid w:val="009E7D37"/>
    <w:rsid w:val="009F20D0"/>
    <w:rsid w:val="009F289C"/>
    <w:rsid w:val="009F50FD"/>
    <w:rsid w:val="009F7924"/>
    <w:rsid w:val="00A02D25"/>
    <w:rsid w:val="00A04D46"/>
    <w:rsid w:val="00A104AE"/>
    <w:rsid w:val="00A13CD6"/>
    <w:rsid w:val="00A14ED5"/>
    <w:rsid w:val="00A15C08"/>
    <w:rsid w:val="00A16171"/>
    <w:rsid w:val="00A2196F"/>
    <w:rsid w:val="00A24BCC"/>
    <w:rsid w:val="00A260C6"/>
    <w:rsid w:val="00A32428"/>
    <w:rsid w:val="00A33A04"/>
    <w:rsid w:val="00A35722"/>
    <w:rsid w:val="00A40D73"/>
    <w:rsid w:val="00A41A21"/>
    <w:rsid w:val="00A4431A"/>
    <w:rsid w:val="00A44DCF"/>
    <w:rsid w:val="00A472F0"/>
    <w:rsid w:val="00A5108C"/>
    <w:rsid w:val="00A5213E"/>
    <w:rsid w:val="00A53476"/>
    <w:rsid w:val="00A60055"/>
    <w:rsid w:val="00A60CF9"/>
    <w:rsid w:val="00A6233C"/>
    <w:rsid w:val="00A638BC"/>
    <w:rsid w:val="00A672DC"/>
    <w:rsid w:val="00A67812"/>
    <w:rsid w:val="00A7235B"/>
    <w:rsid w:val="00A734A9"/>
    <w:rsid w:val="00A73AAF"/>
    <w:rsid w:val="00A816FA"/>
    <w:rsid w:val="00A85676"/>
    <w:rsid w:val="00A86671"/>
    <w:rsid w:val="00A94DEE"/>
    <w:rsid w:val="00A94E49"/>
    <w:rsid w:val="00A96411"/>
    <w:rsid w:val="00A97119"/>
    <w:rsid w:val="00A9766B"/>
    <w:rsid w:val="00AA3FF1"/>
    <w:rsid w:val="00AB1E42"/>
    <w:rsid w:val="00AB687C"/>
    <w:rsid w:val="00AB73AA"/>
    <w:rsid w:val="00AC0A7D"/>
    <w:rsid w:val="00AC1F4F"/>
    <w:rsid w:val="00AC21EE"/>
    <w:rsid w:val="00AC4E80"/>
    <w:rsid w:val="00AC772B"/>
    <w:rsid w:val="00AD1247"/>
    <w:rsid w:val="00AD69E4"/>
    <w:rsid w:val="00AD7894"/>
    <w:rsid w:val="00AE3F08"/>
    <w:rsid w:val="00AE51F9"/>
    <w:rsid w:val="00AF0D55"/>
    <w:rsid w:val="00AF3D51"/>
    <w:rsid w:val="00AF3D8F"/>
    <w:rsid w:val="00AF65DD"/>
    <w:rsid w:val="00B004E1"/>
    <w:rsid w:val="00B02A7E"/>
    <w:rsid w:val="00B0470F"/>
    <w:rsid w:val="00B05A21"/>
    <w:rsid w:val="00B067E5"/>
    <w:rsid w:val="00B06850"/>
    <w:rsid w:val="00B10596"/>
    <w:rsid w:val="00B12405"/>
    <w:rsid w:val="00B1394B"/>
    <w:rsid w:val="00B16A61"/>
    <w:rsid w:val="00B30AA0"/>
    <w:rsid w:val="00B30F66"/>
    <w:rsid w:val="00B350D5"/>
    <w:rsid w:val="00B3792F"/>
    <w:rsid w:val="00B42A17"/>
    <w:rsid w:val="00B42D2F"/>
    <w:rsid w:val="00B431A0"/>
    <w:rsid w:val="00B43D43"/>
    <w:rsid w:val="00B47E74"/>
    <w:rsid w:val="00B541B8"/>
    <w:rsid w:val="00B5438D"/>
    <w:rsid w:val="00B57FAC"/>
    <w:rsid w:val="00B636DD"/>
    <w:rsid w:val="00B63A9F"/>
    <w:rsid w:val="00B66C03"/>
    <w:rsid w:val="00B712D7"/>
    <w:rsid w:val="00B74DE5"/>
    <w:rsid w:val="00B8161B"/>
    <w:rsid w:val="00B8324A"/>
    <w:rsid w:val="00B83347"/>
    <w:rsid w:val="00B8417E"/>
    <w:rsid w:val="00B85A5A"/>
    <w:rsid w:val="00B85D49"/>
    <w:rsid w:val="00B87BB3"/>
    <w:rsid w:val="00B87C9D"/>
    <w:rsid w:val="00B90BE1"/>
    <w:rsid w:val="00B95DD6"/>
    <w:rsid w:val="00BA3C3F"/>
    <w:rsid w:val="00BB5FCC"/>
    <w:rsid w:val="00BB65FB"/>
    <w:rsid w:val="00BC229D"/>
    <w:rsid w:val="00BC2C19"/>
    <w:rsid w:val="00BC36D1"/>
    <w:rsid w:val="00BC3905"/>
    <w:rsid w:val="00BC5A1B"/>
    <w:rsid w:val="00BD191A"/>
    <w:rsid w:val="00BE4954"/>
    <w:rsid w:val="00BE7BFB"/>
    <w:rsid w:val="00BF1F0F"/>
    <w:rsid w:val="00BF46E5"/>
    <w:rsid w:val="00BF5A37"/>
    <w:rsid w:val="00C009FE"/>
    <w:rsid w:val="00C04BFF"/>
    <w:rsid w:val="00C10053"/>
    <w:rsid w:val="00C1045D"/>
    <w:rsid w:val="00C1186C"/>
    <w:rsid w:val="00C13B70"/>
    <w:rsid w:val="00C140D7"/>
    <w:rsid w:val="00C14E34"/>
    <w:rsid w:val="00C17557"/>
    <w:rsid w:val="00C26265"/>
    <w:rsid w:val="00C278D8"/>
    <w:rsid w:val="00C32C2F"/>
    <w:rsid w:val="00C33D01"/>
    <w:rsid w:val="00C37F13"/>
    <w:rsid w:val="00C40A0F"/>
    <w:rsid w:val="00C42E30"/>
    <w:rsid w:val="00C43399"/>
    <w:rsid w:val="00C45AD8"/>
    <w:rsid w:val="00C51E11"/>
    <w:rsid w:val="00C5336E"/>
    <w:rsid w:val="00C53442"/>
    <w:rsid w:val="00C549E6"/>
    <w:rsid w:val="00C55229"/>
    <w:rsid w:val="00C60AA7"/>
    <w:rsid w:val="00C61AC9"/>
    <w:rsid w:val="00C61C2E"/>
    <w:rsid w:val="00C61E6B"/>
    <w:rsid w:val="00C64040"/>
    <w:rsid w:val="00C64D54"/>
    <w:rsid w:val="00C65530"/>
    <w:rsid w:val="00C67591"/>
    <w:rsid w:val="00C701EC"/>
    <w:rsid w:val="00C71D02"/>
    <w:rsid w:val="00C74CDC"/>
    <w:rsid w:val="00C75D10"/>
    <w:rsid w:val="00C767E2"/>
    <w:rsid w:val="00C80E33"/>
    <w:rsid w:val="00C830B7"/>
    <w:rsid w:val="00C85A91"/>
    <w:rsid w:val="00C94240"/>
    <w:rsid w:val="00C96136"/>
    <w:rsid w:val="00C97BD1"/>
    <w:rsid w:val="00CA00A9"/>
    <w:rsid w:val="00CA35E1"/>
    <w:rsid w:val="00CA3EA8"/>
    <w:rsid w:val="00CB026C"/>
    <w:rsid w:val="00CB1588"/>
    <w:rsid w:val="00CB61C5"/>
    <w:rsid w:val="00CB696D"/>
    <w:rsid w:val="00CB7310"/>
    <w:rsid w:val="00CB7691"/>
    <w:rsid w:val="00CC1FE1"/>
    <w:rsid w:val="00CC7AF5"/>
    <w:rsid w:val="00CD18FF"/>
    <w:rsid w:val="00CD1E96"/>
    <w:rsid w:val="00CD21A7"/>
    <w:rsid w:val="00CD2632"/>
    <w:rsid w:val="00CD2BD5"/>
    <w:rsid w:val="00CE49B0"/>
    <w:rsid w:val="00CE5D3E"/>
    <w:rsid w:val="00CE6231"/>
    <w:rsid w:val="00CF0F13"/>
    <w:rsid w:val="00CF2E92"/>
    <w:rsid w:val="00CF622D"/>
    <w:rsid w:val="00CF6836"/>
    <w:rsid w:val="00D0150A"/>
    <w:rsid w:val="00D042AC"/>
    <w:rsid w:val="00D043C0"/>
    <w:rsid w:val="00D05F12"/>
    <w:rsid w:val="00D071E6"/>
    <w:rsid w:val="00D113BA"/>
    <w:rsid w:val="00D12C5B"/>
    <w:rsid w:val="00D1390B"/>
    <w:rsid w:val="00D17BB9"/>
    <w:rsid w:val="00D243F6"/>
    <w:rsid w:val="00D25842"/>
    <w:rsid w:val="00D26875"/>
    <w:rsid w:val="00D27109"/>
    <w:rsid w:val="00D322E6"/>
    <w:rsid w:val="00D33AAA"/>
    <w:rsid w:val="00D36736"/>
    <w:rsid w:val="00D40674"/>
    <w:rsid w:val="00D40F67"/>
    <w:rsid w:val="00D40FCF"/>
    <w:rsid w:val="00D42A3B"/>
    <w:rsid w:val="00D47BE5"/>
    <w:rsid w:val="00D47D9A"/>
    <w:rsid w:val="00D50588"/>
    <w:rsid w:val="00D57B08"/>
    <w:rsid w:val="00D63754"/>
    <w:rsid w:val="00D64F49"/>
    <w:rsid w:val="00D65A21"/>
    <w:rsid w:val="00D70851"/>
    <w:rsid w:val="00D72330"/>
    <w:rsid w:val="00D735EE"/>
    <w:rsid w:val="00D743CB"/>
    <w:rsid w:val="00D76628"/>
    <w:rsid w:val="00D76AA7"/>
    <w:rsid w:val="00D81923"/>
    <w:rsid w:val="00D915A1"/>
    <w:rsid w:val="00D915C7"/>
    <w:rsid w:val="00D92CB9"/>
    <w:rsid w:val="00D969CC"/>
    <w:rsid w:val="00DA3508"/>
    <w:rsid w:val="00DA396D"/>
    <w:rsid w:val="00DA7ADD"/>
    <w:rsid w:val="00DB4BC8"/>
    <w:rsid w:val="00DC7576"/>
    <w:rsid w:val="00DD063D"/>
    <w:rsid w:val="00DE0F37"/>
    <w:rsid w:val="00DE114A"/>
    <w:rsid w:val="00DE2B77"/>
    <w:rsid w:val="00DE3D32"/>
    <w:rsid w:val="00DE613C"/>
    <w:rsid w:val="00DF2A9D"/>
    <w:rsid w:val="00DF6349"/>
    <w:rsid w:val="00E04AD3"/>
    <w:rsid w:val="00E10D49"/>
    <w:rsid w:val="00E11AFF"/>
    <w:rsid w:val="00E12223"/>
    <w:rsid w:val="00E1369E"/>
    <w:rsid w:val="00E16391"/>
    <w:rsid w:val="00E16955"/>
    <w:rsid w:val="00E1776A"/>
    <w:rsid w:val="00E24340"/>
    <w:rsid w:val="00E32515"/>
    <w:rsid w:val="00E3564E"/>
    <w:rsid w:val="00E36539"/>
    <w:rsid w:val="00E379F5"/>
    <w:rsid w:val="00E42804"/>
    <w:rsid w:val="00E42D6A"/>
    <w:rsid w:val="00E439D4"/>
    <w:rsid w:val="00E471E2"/>
    <w:rsid w:val="00E4780C"/>
    <w:rsid w:val="00E501C3"/>
    <w:rsid w:val="00E525F7"/>
    <w:rsid w:val="00E54363"/>
    <w:rsid w:val="00E66659"/>
    <w:rsid w:val="00E66E60"/>
    <w:rsid w:val="00E706DC"/>
    <w:rsid w:val="00E7070B"/>
    <w:rsid w:val="00E707DC"/>
    <w:rsid w:val="00E76371"/>
    <w:rsid w:val="00E76B5B"/>
    <w:rsid w:val="00E76FCA"/>
    <w:rsid w:val="00E80F86"/>
    <w:rsid w:val="00E8144D"/>
    <w:rsid w:val="00E8481E"/>
    <w:rsid w:val="00E84AEF"/>
    <w:rsid w:val="00E93B4F"/>
    <w:rsid w:val="00E96226"/>
    <w:rsid w:val="00E97783"/>
    <w:rsid w:val="00EA3D1C"/>
    <w:rsid w:val="00EA6393"/>
    <w:rsid w:val="00EB1C9B"/>
    <w:rsid w:val="00EB378F"/>
    <w:rsid w:val="00EB4D45"/>
    <w:rsid w:val="00EC1338"/>
    <w:rsid w:val="00EC67DD"/>
    <w:rsid w:val="00ED1329"/>
    <w:rsid w:val="00ED5DF9"/>
    <w:rsid w:val="00ED7383"/>
    <w:rsid w:val="00EE0FE5"/>
    <w:rsid w:val="00EE5B89"/>
    <w:rsid w:val="00EF6121"/>
    <w:rsid w:val="00EF7C7C"/>
    <w:rsid w:val="00F03758"/>
    <w:rsid w:val="00F05208"/>
    <w:rsid w:val="00F06B3A"/>
    <w:rsid w:val="00F06CA2"/>
    <w:rsid w:val="00F07013"/>
    <w:rsid w:val="00F07250"/>
    <w:rsid w:val="00F12542"/>
    <w:rsid w:val="00F12D87"/>
    <w:rsid w:val="00F13E82"/>
    <w:rsid w:val="00F14B4E"/>
    <w:rsid w:val="00F17A58"/>
    <w:rsid w:val="00F21F2B"/>
    <w:rsid w:val="00F23A94"/>
    <w:rsid w:val="00F248D6"/>
    <w:rsid w:val="00F24BAC"/>
    <w:rsid w:val="00F2656D"/>
    <w:rsid w:val="00F26FBF"/>
    <w:rsid w:val="00F2763F"/>
    <w:rsid w:val="00F314D7"/>
    <w:rsid w:val="00F364FE"/>
    <w:rsid w:val="00F42EC4"/>
    <w:rsid w:val="00F44620"/>
    <w:rsid w:val="00F44A26"/>
    <w:rsid w:val="00F53686"/>
    <w:rsid w:val="00F57AB7"/>
    <w:rsid w:val="00F64779"/>
    <w:rsid w:val="00F72224"/>
    <w:rsid w:val="00F73A4F"/>
    <w:rsid w:val="00F842D4"/>
    <w:rsid w:val="00F8560C"/>
    <w:rsid w:val="00F85DE4"/>
    <w:rsid w:val="00F86597"/>
    <w:rsid w:val="00F86DA0"/>
    <w:rsid w:val="00F927AC"/>
    <w:rsid w:val="00F95F77"/>
    <w:rsid w:val="00F9694A"/>
    <w:rsid w:val="00FA1643"/>
    <w:rsid w:val="00FA1897"/>
    <w:rsid w:val="00FA23C1"/>
    <w:rsid w:val="00FA2C07"/>
    <w:rsid w:val="00FA726D"/>
    <w:rsid w:val="00FB2F34"/>
    <w:rsid w:val="00FB6A30"/>
    <w:rsid w:val="00FB6D7C"/>
    <w:rsid w:val="00FB7278"/>
    <w:rsid w:val="00FC0A28"/>
    <w:rsid w:val="00FC11F4"/>
    <w:rsid w:val="00FC23EB"/>
    <w:rsid w:val="00FC3C73"/>
    <w:rsid w:val="00FC66D7"/>
    <w:rsid w:val="00FD203A"/>
    <w:rsid w:val="00FD4B97"/>
    <w:rsid w:val="00FE176A"/>
    <w:rsid w:val="00FE18D8"/>
    <w:rsid w:val="00FE5558"/>
    <w:rsid w:val="00FE56D7"/>
    <w:rsid w:val="00FE5D56"/>
    <w:rsid w:val="00FF0A5D"/>
    <w:rsid w:val="00FF2918"/>
    <w:rsid w:val="00FF3B5C"/>
    <w:rsid w:val="00FF5391"/>
    <w:rsid w:val="00FF6034"/>
    <w:rsid w:val="118941E2"/>
    <w:rsid w:val="246B391B"/>
    <w:rsid w:val="2852D4D1"/>
    <w:rsid w:val="3BCB38FF"/>
    <w:rsid w:val="7819B6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D5A2967"/>
  <w15:docId w15:val="{B79B38D4-C707-4876-AE68-B1FE226F0C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C45AD8"/>
    <w:pPr>
      <w:spacing w:after="360"/>
      <w:outlineLvl w:val="0"/>
    </w:pPr>
    <w:rPr>
      <w:b/>
      <w:color w:val="00A0DC" w:themeColor="accent1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C45AD8"/>
    <w:pPr>
      <w:spacing w:before="600"/>
      <w:outlineLvl w:val="1"/>
    </w:pPr>
    <w:rPr>
      <w:b/>
      <w:color w:val="001941" w:themeColor="text2"/>
    </w:rPr>
  </w:style>
  <w:style w:type="paragraph" w:styleId="berschrift3">
    <w:name w:val="heading 3"/>
    <w:aliases w:val="Small Headline above Big Headline"/>
    <w:basedOn w:val="Standard"/>
    <w:next w:val="Standard"/>
    <w:link w:val="berschrift3Zchn"/>
    <w:qFormat/>
    <w:rsid w:val="00FE176A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pl-P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uiPriority w:val="39"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uiPriority w:val="39"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uiPriority w:val="39"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styleId="Listenabsatz">
    <w:name w:val="List Paragraph"/>
    <w:basedOn w:val="Standard"/>
    <w:uiPriority w:val="34"/>
    <w:qFormat/>
    <w:rsid w:val="00411A05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FF3B5C"/>
    <w:rPr>
      <w:color w:val="FFFFFF" w:themeColor="hyperlink"/>
      <w:u w:val="single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4C75CD"/>
    <w:pPr>
      <w:keepNext/>
      <w:keepLines/>
      <w:spacing w:before="240" w:after="0"/>
      <w:outlineLvl w:val="9"/>
    </w:pPr>
    <w:rPr>
      <w:rFonts w:asciiTheme="majorHAnsi" w:eastAsiaTheme="majorEastAsia" w:hAnsiTheme="majorHAnsi" w:cstheme="majorBidi"/>
      <w:b w:val="0"/>
      <w:color w:val="0077A4" w:themeColor="accent1" w:themeShade="BF"/>
      <w:szCs w:val="32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B0876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1B0876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1B0876"/>
    <w:rPr>
      <w:rFonts w:ascii="Arial" w:hAnsi="Arial"/>
      <w:color w:val="000000" w:themeColor="text1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B0876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B0876"/>
    <w:rPr>
      <w:rFonts w:ascii="Arial" w:hAnsi="Arial"/>
      <w:b/>
      <w:bCs/>
      <w:color w:val="000000" w:themeColor="text1"/>
    </w:rPr>
  </w:style>
  <w:style w:type="paragraph" w:styleId="berarbeitung">
    <w:name w:val="Revision"/>
    <w:hidden/>
    <w:uiPriority w:val="99"/>
    <w:semiHidden/>
    <w:rsid w:val="008B6C8B"/>
    <w:rPr>
      <w:rFonts w:ascii="Arial" w:hAnsi="Arial"/>
      <w:color w:val="000000" w:themeColor="text1"/>
      <w:sz w:val="22"/>
    </w:rPr>
  </w:style>
  <w:style w:type="character" w:customStyle="1" w:styleId="berschrift3Zchn">
    <w:name w:val="Überschrift 3 Zchn"/>
    <w:aliases w:val="Small Headline above Big Headline Zchn"/>
    <w:basedOn w:val="Absatz-Standardschriftart"/>
    <w:link w:val="berschrift3"/>
    <w:rsid w:val="00325754"/>
    <w:rPr>
      <w:rFonts w:ascii="Arial" w:hAnsi="Arial"/>
      <w:b/>
      <w:color w:val="001941" w:themeColor="text2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5356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&#65279;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tyles" Target="styles.xml"/><Relationship Id="rId12" Type="http://schemas.openxmlformats.org/officeDocument/2006/relationships/image" Target="media/image1.jpe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yperlink" Target="http://www.homag.com/weinmann" TargetMode="External"/><Relationship Id="rId10" Type="http://schemas.openxmlformats.org/officeDocument/2006/relationships/footnotes" Target="footnotes.xml"/><Relationship Id="rId19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Larissa">
  <a:themeElements>
    <a:clrScheme name="HOMAG NEW">
      <a:dk1>
        <a:sysClr val="windowText" lastClr="000000"/>
      </a:dk1>
      <a:lt1>
        <a:srgbClr val="FFFFFF"/>
      </a:lt1>
      <a:dk2>
        <a:srgbClr val="001941"/>
      </a:dk2>
      <a:lt2>
        <a:srgbClr val="FFFFFF"/>
      </a:lt2>
      <a:accent1>
        <a:srgbClr val="00A0DC"/>
      </a:accent1>
      <a:accent2>
        <a:srgbClr val="FFFFFF"/>
      </a:accent2>
      <a:accent3>
        <a:srgbClr val="FFFFFF"/>
      </a:accent3>
      <a:accent4>
        <a:srgbClr val="FFFFFF"/>
      </a:accent4>
      <a:accent5>
        <a:srgbClr val="FFFFFF"/>
      </a:accent5>
      <a:accent6>
        <a:srgbClr val="FFFFFF"/>
      </a:accent6>
      <a:hlink>
        <a:srgbClr val="FFFFFF"/>
      </a:hlink>
      <a:folHlink>
        <a:srgbClr val="FFFFFF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9C4AAEE5CA4C43BD47AD7EA6AEB713" ma:contentTypeVersion="17" ma:contentTypeDescription="Ein neues Dokument erstellen." ma:contentTypeScope="" ma:versionID="c10abdf748033f7c41c7a762a8f929ec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4321e0a83a9932dd47a80eaf7dee178b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0" nillable="true" ma:displayName="Taxonomy Catch All Column" ma:hidden="true" ma:list="{d9247c1e-b139-4f98-bdcd-897bc6375a89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</documentManagement>
</p:properties>
</file>

<file path=customXml/item3.xml><?xml version="1.0" encoding="utf-8"?>
<?mso-contentType ?>
<SharedContentType xmlns="Microsoft.SharePoint.Taxonomy.ContentTypeSync" SourceId="95bc305a-b46b-4a41-8e4f-996452a10042" ContentTypeId="0x0101" PreviousValue="false"/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E5C1D0C-9C21-4597-B9AD-CC0CB25E4F6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9d09bd7-6f33-4c22-92da-7206ec46945b"/>
    <ds:schemaRef ds:uri="15e22f9b-e84b-4e45-bb4f-3ee89f458ccc"/>
    <ds:schemaRef ds:uri="849beaea-35c0-4d6b-b4fc-1b944a259c2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549099C-5616-479F-B5BA-D80D3C9B00CF}">
  <ds:schemaRefs>
    <ds:schemaRef ds:uri="http://schemas.microsoft.com/office/2006/metadata/properties"/>
    <ds:schemaRef ds:uri="http://schemas.microsoft.com/office/infopath/2007/PartnerControls"/>
    <ds:schemaRef ds:uri="849beaea-35c0-4d6b-b4fc-1b944a259c2c"/>
    <ds:schemaRef ds:uri="c9d09bd7-6f33-4c22-92da-7206ec46945b"/>
  </ds:schemaRefs>
</ds:datastoreItem>
</file>

<file path=customXml/itemProps3.xml><?xml version="1.0" encoding="utf-8"?>
<ds:datastoreItem xmlns:ds="http://schemas.openxmlformats.org/officeDocument/2006/customXml" ds:itemID="{58B1E2FC-21C1-44EF-805C-48ABF0F4A8C5}">
  <ds:schemaRefs>
    <ds:schemaRef ds:uri="Microsoft.SharePoint.Taxonomy.ContentTypeSync"/>
  </ds:schemaRefs>
</ds:datastoreItem>
</file>

<file path=customXml/itemProps4.xml><?xml version="1.0" encoding="utf-8"?>
<ds:datastoreItem xmlns:ds="http://schemas.openxmlformats.org/officeDocument/2006/customXml" ds:itemID="{C0C18AD5-2076-4B82-8F22-EF20F54E126A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D426540A-5542-4B84-84EA-3004CE93F45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514</Words>
  <Characters>3604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HolzHandwerk</vt:lpstr>
    </vt:vector>
  </TitlesOfParts>
  <Company>HOMAG Maschinenbau AG</Company>
  <LinksUpToDate>false</LinksUpToDate>
  <CharactersWithSpaces>4110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HolzHandwerk</dc:title>
  <dc:subject/>
  <dc:creator>Julia Weber</dc:creator>
  <cp:keywords/>
  <dc:description/>
  <cp:lastModifiedBy>Finkbeiner, Alisa-Virginia</cp:lastModifiedBy>
  <cp:revision>16</cp:revision>
  <cp:lastPrinted>2022-09-08T10:13:00Z</cp:lastPrinted>
  <dcterms:created xsi:type="dcterms:W3CDTF">2024-10-02T11:42:00Z</dcterms:created>
  <dcterms:modified xsi:type="dcterms:W3CDTF">2024-10-08T07:21:00Z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diaServiceImageTags">
    <vt:lpwstr/>
  </property>
  <property fmtid="{D5CDD505-2E9C-101B-9397-08002B2CF9AE}" pid="3" name="ContentTypeId">
    <vt:lpwstr>0x010100409C4AAEE5CA4C43BD47AD7EA6AEB713</vt:lpwstr>
  </property>
  <property fmtid="{D5CDD505-2E9C-101B-9397-08002B2CF9AE}" pid="4" name="ClassificationContentMarkingFooterShapeIds">
    <vt:lpwstr>3,4,5</vt:lpwstr>
  </property>
  <property fmtid="{D5CDD505-2E9C-101B-9397-08002B2CF9AE}" pid="5" name="ClassificationContentMarkingFooterFontProps">
    <vt:lpwstr>#000000,10,Calibri</vt:lpwstr>
  </property>
  <property fmtid="{D5CDD505-2E9C-101B-9397-08002B2CF9AE}" pid="6" name="ClassificationContentMarkingFooterText">
    <vt:lpwstr>Internal use only</vt:lpwstr>
  </property>
  <property fmtid="{D5CDD505-2E9C-101B-9397-08002B2CF9AE}" pid="7" name="MSIP_Label_bf6de623-ba0c-4b2b-a216-a4bd6e5a0b3a_Enabled">
    <vt:lpwstr>true</vt:lpwstr>
  </property>
  <property fmtid="{D5CDD505-2E9C-101B-9397-08002B2CF9AE}" pid="8" name="MSIP_Label_bf6de623-ba0c-4b2b-a216-a4bd6e5a0b3a_SetDate">
    <vt:lpwstr>2023-09-19T06:53:17Z</vt:lpwstr>
  </property>
  <property fmtid="{D5CDD505-2E9C-101B-9397-08002B2CF9AE}" pid="9" name="MSIP_Label_bf6de623-ba0c-4b2b-a216-a4bd6e5a0b3a_Method">
    <vt:lpwstr>Standard</vt:lpwstr>
  </property>
  <property fmtid="{D5CDD505-2E9C-101B-9397-08002B2CF9AE}" pid="10" name="MSIP_Label_bf6de623-ba0c-4b2b-a216-a4bd6e5a0b3a_Name">
    <vt:lpwstr>Internal Information</vt:lpwstr>
  </property>
  <property fmtid="{D5CDD505-2E9C-101B-9397-08002B2CF9AE}" pid="11" name="MSIP_Label_bf6de623-ba0c-4b2b-a216-a4bd6e5a0b3a_SiteId">
    <vt:lpwstr>36515c62-8878-4f10-a7f4-561a4c17bef7</vt:lpwstr>
  </property>
  <property fmtid="{D5CDD505-2E9C-101B-9397-08002B2CF9AE}" pid="12" name="MSIP_Label_bf6de623-ba0c-4b2b-a216-a4bd6e5a0b3a_ActionId">
    <vt:lpwstr>89e02ed7-6ebb-416c-87d9-6bc32dbe4f5f</vt:lpwstr>
  </property>
  <property fmtid="{D5CDD505-2E9C-101B-9397-08002B2CF9AE}" pid="13" name="MSIP_Label_bf6de623-ba0c-4b2b-a216-a4bd6e5a0b3a_ContentBits">
    <vt:lpwstr>2</vt:lpwstr>
  </property>
</Properties>
</file>